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0FDE" w14:textId="77777777" w:rsidR="0073383B" w:rsidRDefault="00816349">
      <w:pPr>
        <w:ind w:firstLine="0"/>
        <w:rPr>
          <w:rFonts w:cs="Arial"/>
          <w:sz w:val="20"/>
          <w:szCs w:val="20"/>
        </w:rPr>
      </w:pPr>
      <w:r w:rsidRPr="009B6CDF">
        <w:rPr>
          <w:rFonts w:cs="Arial"/>
          <w:noProof/>
          <w:sz w:val="20"/>
          <w:szCs w:val="20"/>
          <w:lang w:val="es-ES" w:eastAsia="es-ES"/>
        </w:rPr>
        <w:drawing>
          <wp:anchor distT="0" distB="0" distL="0" distR="0" simplePos="0" relativeHeight="251659264" behindDoc="0" locked="0" layoutInCell="1" allowOverlap="1" wp14:anchorId="77B2CD2C" wp14:editId="2175FCFF">
            <wp:simplePos x="0" y="0"/>
            <wp:positionH relativeFrom="column">
              <wp:posOffset>4028129</wp:posOffset>
            </wp:positionH>
            <wp:positionV relativeFrom="paragraph">
              <wp:posOffset>-83412</wp:posOffset>
            </wp:positionV>
            <wp:extent cx="1431290" cy="620395"/>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620395"/>
                    </a:xfrm>
                    <a:prstGeom prst="rect">
                      <a:avLst/>
                    </a:prstGeom>
                    <a:solidFill>
                      <a:srgbClr val="FFFFFF"/>
                    </a:solidFill>
                    <a:ln>
                      <a:noFill/>
                    </a:ln>
                  </pic:spPr>
                </pic:pic>
              </a:graphicData>
            </a:graphic>
          </wp:anchor>
        </w:drawing>
      </w:r>
      <w:r w:rsidR="00647812">
        <w:rPr>
          <w:rFonts w:cs="Arial"/>
          <w:sz w:val="20"/>
          <w:szCs w:val="20"/>
        </w:rPr>
        <w:t>Revista de Comunicación y Salud</w:t>
      </w:r>
      <w:r w:rsidRPr="009B6CDF">
        <w:rPr>
          <w:rFonts w:cs="Arial"/>
          <w:sz w:val="20"/>
          <w:szCs w:val="20"/>
        </w:rPr>
        <w:t xml:space="preserve">, </w:t>
      </w:r>
      <w:r w:rsidR="000B3DE2" w:rsidRPr="000B3DE2">
        <w:rPr>
          <w:rFonts w:cs="Arial"/>
          <w:sz w:val="20"/>
          <w:szCs w:val="20"/>
        </w:rPr>
        <w:t>2020</w:t>
      </w:r>
      <w:r w:rsidRPr="000B3DE2">
        <w:rPr>
          <w:rFonts w:cs="Arial"/>
          <w:sz w:val="20"/>
          <w:szCs w:val="20"/>
        </w:rPr>
        <w:t xml:space="preserve">, </w:t>
      </w:r>
      <w:r w:rsidR="00D3180E" w:rsidRPr="000B3DE2">
        <w:rPr>
          <w:rFonts w:cs="Arial"/>
          <w:sz w:val="20"/>
          <w:szCs w:val="20"/>
        </w:rPr>
        <w:t xml:space="preserve">Vol. </w:t>
      </w:r>
      <w:r w:rsidR="000B3DE2" w:rsidRPr="000B3DE2">
        <w:rPr>
          <w:rFonts w:cs="Arial"/>
          <w:sz w:val="20"/>
          <w:szCs w:val="20"/>
        </w:rPr>
        <w:t>10</w:t>
      </w:r>
      <w:r w:rsidRPr="000B3DE2">
        <w:rPr>
          <w:rFonts w:cs="Arial"/>
          <w:sz w:val="20"/>
          <w:szCs w:val="20"/>
        </w:rPr>
        <w:t xml:space="preserve">, </w:t>
      </w:r>
      <w:r w:rsidR="00D3180E" w:rsidRPr="000B3DE2">
        <w:rPr>
          <w:rFonts w:cs="Arial"/>
          <w:sz w:val="20"/>
          <w:szCs w:val="20"/>
        </w:rPr>
        <w:t xml:space="preserve">No. </w:t>
      </w:r>
      <w:r w:rsidR="000B3DE2" w:rsidRPr="000B3DE2">
        <w:rPr>
          <w:rFonts w:cs="Arial"/>
          <w:sz w:val="20"/>
          <w:szCs w:val="20"/>
        </w:rPr>
        <w:t>2</w:t>
      </w:r>
      <w:r w:rsidR="006F143C" w:rsidRPr="000B3DE2">
        <w:rPr>
          <w:rFonts w:cs="Arial"/>
          <w:sz w:val="20"/>
          <w:szCs w:val="20"/>
        </w:rPr>
        <w:t xml:space="preserve">, </w:t>
      </w:r>
      <w:r w:rsidRPr="000B3DE2">
        <w:rPr>
          <w:rFonts w:cs="Arial"/>
          <w:sz w:val="20"/>
          <w:szCs w:val="20"/>
        </w:rPr>
        <w:t xml:space="preserve">pp. </w:t>
      </w:r>
      <w:r w:rsidR="000B3DE2" w:rsidRPr="000B3DE2">
        <w:rPr>
          <w:rFonts w:cs="Arial"/>
          <w:sz w:val="20"/>
          <w:szCs w:val="20"/>
        </w:rPr>
        <w:t>211-248.</w:t>
      </w:r>
    </w:p>
    <w:p w14:paraId="60DD7C22" w14:textId="77777777" w:rsidR="0073383B" w:rsidRDefault="00816349">
      <w:pPr>
        <w:ind w:firstLine="0"/>
        <w:rPr>
          <w:rFonts w:cs="Arial"/>
          <w:sz w:val="20"/>
          <w:szCs w:val="20"/>
        </w:rPr>
      </w:pPr>
      <w:proofErr w:type="spellStart"/>
      <w:r w:rsidRPr="009B6CDF">
        <w:rPr>
          <w:rFonts w:cs="Arial"/>
          <w:sz w:val="20"/>
          <w:szCs w:val="20"/>
        </w:rPr>
        <w:t>Edited</w:t>
      </w:r>
      <w:proofErr w:type="spellEnd"/>
      <w:r w:rsidRPr="009B6CDF">
        <w:rPr>
          <w:rFonts w:cs="Arial"/>
          <w:sz w:val="20"/>
          <w:szCs w:val="20"/>
        </w:rPr>
        <w:t xml:space="preserve"> </w:t>
      </w:r>
      <w:proofErr w:type="spellStart"/>
      <w:r w:rsidRPr="009B6CDF">
        <w:rPr>
          <w:rFonts w:cs="Arial"/>
          <w:sz w:val="20"/>
          <w:szCs w:val="20"/>
        </w:rPr>
        <w:t>by</w:t>
      </w:r>
      <w:proofErr w:type="spellEnd"/>
      <w:r w:rsidRPr="009B6CDF">
        <w:rPr>
          <w:rFonts w:cs="Arial"/>
          <w:sz w:val="20"/>
          <w:szCs w:val="20"/>
        </w:rPr>
        <w:t xml:space="preserve"> Cátedra de Comunicación y </w:t>
      </w:r>
      <w:r w:rsidR="004A3284" w:rsidRPr="009B6CDF">
        <w:rPr>
          <w:rFonts w:cs="Arial"/>
          <w:sz w:val="20"/>
          <w:szCs w:val="20"/>
        </w:rPr>
        <w:t>Salud</w:t>
      </w:r>
    </w:p>
    <w:p w14:paraId="2BEFFEF1" w14:textId="77777777" w:rsidR="0073383B" w:rsidRPr="00647812" w:rsidRDefault="00816349">
      <w:pPr>
        <w:ind w:firstLine="0"/>
        <w:rPr>
          <w:rFonts w:cs="Arial"/>
          <w:sz w:val="20"/>
          <w:szCs w:val="20"/>
          <w:lang w:val="en-US"/>
        </w:rPr>
      </w:pPr>
      <w:r w:rsidRPr="00647812">
        <w:rPr>
          <w:rFonts w:cs="Arial"/>
          <w:sz w:val="20"/>
          <w:szCs w:val="20"/>
          <w:lang w:val="en-US"/>
        </w:rPr>
        <w:t xml:space="preserve">ISSN: 2173-1675 </w:t>
      </w:r>
    </w:p>
    <w:p w14:paraId="31142E2E" w14:textId="77777777" w:rsidR="00D74628" w:rsidRPr="00647812" w:rsidRDefault="00D74628" w:rsidP="00B268D5">
      <w:pPr>
        <w:ind w:firstLine="0"/>
        <w:jc w:val="right"/>
        <w:rPr>
          <w:rFonts w:eastAsia="Arial" w:cs="Arial"/>
          <w:b/>
          <w:lang w:val="en-US"/>
        </w:rPr>
      </w:pPr>
    </w:p>
    <w:p w14:paraId="6E3C7140" w14:textId="77777777" w:rsidR="00D74628" w:rsidRPr="00647812" w:rsidRDefault="00D74628" w:rsidP="00B268D5">
      <w:pPr>
        <w:ind w:firstLine="0"/>
        <w:jc w:val="right"/>
        <w:rPr>
          <w:rFonts w:eastAsia="Arial" w:cs="Arial"/>
          <w:b/>
          <w:lang w:val="en-US"/>
        </w:rPr>
      </w:pPr>
    </w:p>
    <w:p w14:paraId="1FD19C96" w14:textId="77777777" w:rsidR="0073383B" w:rsidRPr="00647812" w:rsidRDefault="00B37BFC">
      <w:pPr>
        <w:ind w:firstLine="0"/>
        <w:jc w:val="right"/>
        <w:rPr>
          <w:rFonts w:eastAsia="Arial" w:cs="Arial"/>
          <w:sz w:val="20"/>
          <w:szCs w:val="20"/>
          <w:lang w:val="en-US"/>
        </w:rPr>
      </w:pPr>
      <w:r>
        <w:rPr>
          <w:rFonts w:eastAsia="Arial" w:cs="Arial"/>
          <w:sz w:val="20"/>
          <w:szCs w:val="20"/>
          <w:lang w:val="en-US"/>
        </w:rPr>
        <w:t>Received 15</w:t>
      </w:r>
      <w:r w:rsidR="000B3DE2" w:rsidRPr="00647812">
        <w:rPr>
          <w:rFonts w:eastAsia="Arial" w:cs="Arial"/>
          <w:sz w:val="20"/>
          <w:szCs w:val="20"/>
          <w:lang w:val="en-US"/>
        </w:rPr>
        <w:t>/</w:t>
      </w:r>
      <w:r>
        <w:rPr>
          <w:rFonts w:eastAsia="Arial" w:cs="Arial"/>
          <w:sz w:val="20"/>
          <w:szCs w:val="20"/>
          <w:lang w:val="en-US"/>
        </w:rPr>
        <w:t>08</w:t>
      </w:r>
      <w:r w:rsidR="000B3DE2" w:rsidRPr="00647812">
        <w:rPr>
          <w:rFonts w:eastAsia="Arial" w:cs="Arial"/>
          <w:sz w:val="20"/>
          <w:szCs w:val="20"/>
          <w:lang w:val="en-US"/>
        </w:rPr>
        <w:t>/2020</w:t>
      </w:r>
    </w:p>
    <w:p w14:paraId="4770F58B" w14:textId="77777777" w:rsidR="0073383B" w:rsidRPr="00647812" w:rsidRDefault="00B37BFC">
      <w:pPr>
        <w:ind w:firstLine="0"/>
        <w:jc w:val="right"/>
        <w:rPr>
          <w:rFonts w:eastAsia="Arial" w:cs="Arial"/>
          <w:sz w:val="20"/>
          <w:szCs w:val="20"/>
          <w:lang w:val="en-US"/>
        </w:rPr>
      </w:pPr>
      <w:r>
        <w:rPr>
          <w:rFonts w:eastAsia="Arial" w:cs="Arial"/>
          <w:sz w:val="20"/>
          <w:szCs w:val="20"/>
          <w:lang w:val="en-US"/>
        </w:rPr>
        <w:t>Accepted</w:t>
      </w:r>
      <w:r w:rsidR="00816349" w:rsidRPr="00647812">
        <w:rPr>
          <w:rFonts w:eastAsia="Arial" w:cs="Arial"/>
          <w:sz w:val="20"/>
          <w:szCs w:val="20"/>
          <w:lang w:val="en-US"/>
        </w:rPr>
        <w:t xml:space="preserve"> </w:t>
      </w:r>
      <w:r>
        <w:rPr>
          <w:rFonts w:eastAsia="Arial" w:cs="Arial"/>
          <w:sz w:val="20"/>
          <w:szCs w:val="20"/>
          <w:lang w:val="en-US"/>
        </w:rPr>
        <w:t>29</w:t>
      </w:r>
      <w:r w:rsidR="000B3DE2" w:rsidRPr="00647812">
        <w:rPr>
          <w:rFonts w:eastAsia="Arial" w:cs="Arial"/>
          <w:sz w:val="20"/>
          <w:szCs w:val="20"/>
          <w:lang w:val="en-US"/>
        </w:rPr>
        <w:t>/</w:t>
      </w:r>
      <w:r>
        <w:rPr>
          <w:rFonts w:eastAsia="Arial" w:cs="Arial"/>
          <w:sz w:val="20"/>
          <w:szCs w:val="20"/>
          <w:lang w:val="en-US"/>
        </w:rPr>
        <w:t>09</w:t>
      </w:r>
      <w:r w:rsidR="000B3DE2" w:rsidRPr="00647812">
        <w:rPr>
          <w:rFonts w:eastAsia="Arial" w:cs="Arial"/>
          <w:sz w:val="20"/>
          <w:szCs w:val="20"/>
          <w:lang w:val="en-US"/>
        </w:rPr>
        <w:t>/2020</w:t>
      </w:r>
    </w:p>
    <w:p w14:paraId="5388A12C" w14:textId="77777777" w:rsidR="00D74628" w:rsidRPr="00647812" w:rsidRDefault="00647812" w:rsidP="002C459C">
      <w:pPr>
        <w:ind w:firstLine="0"/>
        <w:jc w:val="center"/>
        <w:rPr>
          <w:rFonts w:cs="Arial"/>
          <w:szCs w:val="24"/>
          <w:lang w:val="en-US"/>
        </w:rPr>
      </w:pPr>
      <w:r>
        <w:rPr>
          <w:rFonts w:cs="Arial"/>
          <w:szCs w:val="24"/>
          <w:lang w:val="en-US"/>
        </w:rPr>
        <w:tab/>
      </w:r>
    </w:p>
    <w:p w14:paraId="3B9C005B" w14:textId="77777777" w:rsidR="0073383B" w:rsidRPr="00F278A4" w:rsidRDefault="00816349">
      <w:pPr>
        <w:ind w:firstLine="0"/>
        <w:jc w:val="center"/>
        <w:rPr>
          <w:rFonts w:cs="Arial"/>
          <w:b/>
          <w:szCs w:val="24"/>
          <w:lang w:val="es-ES"/>
        </w:rPr>
      </w:pPr>
      <w:r w:rsidRPr="00647812">
        <w:rPr>
          <w:rFonts w:cs="Arial"/>
          <w:b/>
          <w:szCs w:val="24"/>
          <w:lang w:val="en-US"/>
        </w:rPr>
        <w:t>COMMUNICATION OF BAD NEWS IN</w:t>
      </w:r>
      <w:r w:rsidR="00647812">
        <w:rPr>
          <w:rFonts w:cs="Arial"/>
          <w:b/>
          <w:szCs w:val="24"/>
          <w:lang w:val="en-US"/>
        </w:rPr>
        <w:t xml:space="preserve"> THE</w:t>
      </w:r>
      <w:r w:rsidRPr="00647812">
        <w:rPr>
          <w:rFonts w:cs="Arial"/>
          <w:b/>
          <w:szCs w:val="24"/>
          <w:lang w:val="en-US"/>
        </w:rPr>
        <w:t xml:space="preserve"> HEALTH </w:t>
      </w:r>
      <w:r w:rsidR="00647812">
        <w:rPr>
          <w:rFonts w:cs="Arial"/>
          <w:b/>
          <w:szCs w:val="24"/>
          <w:lang w:val="en-US"/>
        </w:rPr>
        <w:t xml:space="preserve">FIELD </w:t>
      </w:r>
      <w:r w:rsidRPr="00647812">
        <w:rPr>
          <w:rFonts w:cs="Arial"/>
          <w:b/>
          <w:szCs w:val="24"/>
          <w:lang w:val="en-US"/>
        </w:rPr>
        <w:t xml:space="preserve">IN TIMES OF COVID-19. </w:t>
      </w:r>
      <w:r w:rsidRPr="00F278A4">
        <w:rPr>
          <w:rFonts w:cs="Arial"/>
          <w:b/>
          <w:szCs w:val="24"/>
          <w:lang w:val="es-ES"/>
        </w:rPr>
        <w:t>TELEPHONE COMMUNICATION</w:t>
      </w:r>
    </w:p>
    <w:p w14:paraId="6AC6880F" w14:textId="77777777" w:rsidR="00647812" w:rsidRPr="00F278A4" w:rsidRDefault="00647812">
      <w:pPr>
        <w:ind w:firstLine="0"/>
        <w:jc w:val="center"/>
        <w:rPr>
          <w:rFonts w:cs="Arial"/>
          <w:b/>
          <w:szCs w:val="24"/>
          <w:lang w:val="es-ES"/>
        </w:rPr>
      </w:pPr>
    </w:p>
    <w:p w14:paraId="5D5EA1F5" w14:textId="77777777" w:rsidR="00647812" w:rsidRPr="00647812" w:rsidRDefault="00647812" w:rsidP="00647812">
      <w:pPr>
        <w:ind w:firstLine="0"/>
        <w:jc w:val="center"/>
        <w:rPr>
          <w:rFonts w:cs="Arial"/>
          <w:b/>
          <w:szCs w:val="24"/>
          <w:lang w:val="es-ES"/>
        </w:rPr>
      </w:pPr>
      <w:r>
        <w:rPr>
          <w:rFonts w:cs="Arial"/>
          <w:b/>
          <w:szCs w:val="24"/>
          <w:lang w:val="es-ES"/>
        </w:rPr>
        <w:t>C</w:t>
      </w:r>
      <w:proofErr w:type="spellStart"/>
      <w:r>
        <w:rPr>
          <w:rFonts w:cs="Arial"/>
          <w:b/>
          <w:szCs w:val="24"/>
        </w:rPr>
        <w:t>omunicación</w:t>
      </w:r>
      <w:proofErr w:type="spellEnd"/>
      <w:r>
        <w:rPr>
          <w:rFonts w:cs="Arial"/>
          <w:b/>
          <w:szCs w:val="24"/>
        </w:rPr>
        <w:t xml:space="preserve"> de malas noticias en el ámbito sanitario en tiempos de COVID-19. </w:t>
      </w:r>
      <w:r>
        <w:rPr>
          <w:rFonts w:cs="Arial"/>
          <w:b/>
          <w:szCs w:val="24"/>
          <w:lang w:val="es-ES"/>
        </w:rPr>
        <w:t>L</w:t>
      </w:r>
      <w:r w:rsidRPr="00647812">
        <w:rPr>
          <w:rFonts w:cs="Arial"/>
          <w:b/>
          <w:szCs w:val="24"/>
          <w:lang w:val="es-ES"/>
        </w:rPr>
        <w:t>a comunicación telefónica</w:t>
      </w:r>
    </w:p>
    <w:p w14:paraId="12780D3F" w14:textId="77777777" w:rsidR="009E7D65" w:rsidRPr="00647812" w:rsidRDefault="009E7D65" w:rsidP="002C459C">
      <w:pPr>
        <w:ind w:firstLine="0"/>
        <w:jc w:val="center"/>
        <w:rPr>
          <w:rFonts w:cs="Arial"/>
          <w:b/>
          <w:i/>
          <w:szCs w:val="24"/>
          <w:lang w:val="es-ES"/>
        </w:rPr>
      </w:pPr>
    </w:p>
    <w:p w14:paraId="22A0EA2D" w14:textId="77777777" w:rsidR="0073383B" w:rsidRPr="00F278A4" w:rsidRDefault="00816349">
      <w:pPr>
        <w:ind w:firstLine="0"/>
        <w:jc w:val="center"/>
        <w:rPr>
          <w:rFonts w:cs="Arial"/>
          <w:b/>
          <w:szCs w:val="24"/>
          <w:lang w:val="es-ES"/>
        </w:rPr>
      </w:pPr>
      <w:r w:rsidRPr="00F278A4">
        <w:rPr>
          <w:rFonts w:cs="Arial"/>
          <w:b/>
          <w:szCs w:val="24"/>
          <w:lang w:val="es-ES"/>
        </w:rPr>
        <w:t xml:space="preserve">Ana Isabel Álvarez Aparicio </w:t>
      </w:r>
      <w:r w:rsidR="009E7D65" w:rsidRPr="00136D79">
        <w:rPr>
          <w:rStyle w:val="Refdenotaalpie"/>
          <w:rFonts w:cs="Arial"/>
          <w:bCs/>
          <w:szCs w:val="24"/>
        </w:rPr>
        <w:footnoteReference w:id="1"/>
      </w:r>
    </w:p>
    <w:p w14:paraId="12449458" w14:textId="77777777" w:rsidR="0073383B" w:rsidRPr="00F278A4" w:rsidRDefault="00816349">
      <w:pPr>
        <w:ind w:firstLine="0"/>
        <w:jc w:val="center"/>
        <w:rPr>
          <w:rFonts w:cs="Arial"/>
          <w:szCs w:val="24"/>
          <w:lang w:val="es-ES"/>
        </w:rPr>
      </w:pPr>
      <w:proofErr w:type="spellStart"/>
      <w:r w:rsidRPr="00F278A4">
        <w:rPr>
          <w:rFonts w:cs="Arial"/>
          <w:szCs w:val="24"/>
          <w:lang w:val="es-ES"/>
        </w:rPr>
        <w:t>Forensic</w:t>
      </w:r>
      <w:proofErr w:type="spellEnd"/>
      <w:r w:rsidRPr="00F278A4">
        <w:rPr>
          <w:rFonts w:cs="Arial"/>
          <w:szCs w:val="24"/>
          <w:lang w:val="es-ES"/>
        </w:rPr>
        <w:t xml:space="preserve"> </w:t>
      </w:r>
      <w:proofErr w:type="spellStart"/>
      <w:r w:rsidRPr="00F278A4">
        <w:rPr>
          <w:rFonts w:cs="Arial"/>
          <w:szCs w:val="24"/>
          <w:lang w:val="es-ES"/>
        </w:rPr>
        <w:t>Psychologist</w:t>
      </w:r>
      <w:proofErr w:type="spellEnd"/>
      <w:r w:rsidRPr="00F278A4">
        <w:rPr>
          <w:rFonts w:cs="Arial"/>
          <w:szCs w:val="24"/>
          <w:lang w:val="es-ES"/>
        </w:rPr>
        <w:t xml:space="preserve"> </w:t>
      </w:r>
      <w:proofErr w:type="spellStart"/>
      <w:r w:rsidRPr="00F278A4">
        <w:rPr>
          <w:rFonts w:cs="Arial"/>
          <w:szCs w:val="24"/>
          <w:lang w:val="es-ES"/>
        </w:rPr>
        <w:t>Specialist</w:t>
      </w:r>
      <w:proofErr w:type="spellEnd"/>
      <w:r w:rsidRPr="00F278A4">
        <w:rPr>
          <w:rFonts w:cs="Arial"/>
          <w:szCs w:val="24"/>
          <w:lang w:val="es-ES"/>
        </w:rPr>
        <w:t xml:space="preserve"> in </w:t>
      </w:r>
      <w:proofErr w:type="spellStart"/>
      <w:r w:rsidRPr="00F278A4">
        <w:rPr>
          <w:rFonts w:cs="Arial"/>
          <w:szCs w:val="24"/>
          <w:lang w:val="es-ES"/>
        </w:rPr>
        <w:t>Emergencies</w:t>
      </w:r>
      <w:proofErr w:type="spellEnd"/>
      <w:r w:rsidRPr="00F278A4">
        <w:rPr>
          <w:rFonts w:cs="Arial"/>
          <w:szCs w:val="24"/>
          <w:lang w:val="es-ES"/>
        </w:rPr>
        <w:t xml:space="preserve"> and </w:t>
      </w:r>
      <w:proofErr w:type="spellStart"/>
      <w:r w:rsidRPr="00F278A4">
        <w:rPr>
          <w:rFonts w:cs="Arial"/>
          <w:szCs w:val="24"/>
          <w:lang w:val="es-ES"/>
        </w:rPr>
        <w:t>Catastrophes</w:t>
      </w:r>
      <w:proofErr w:type="spellEnd"/>
      <w:r w:rsidRPr="00F278A4">
        <w:rPr>
          <w:rFonts w:cs="Arial"/>
          <w:szCs w:val="24"/>
          <w:lang w:val="es-ES"/>
        </w:rPr>
        <w:t xml:space="preserve">. </w:t>
      </w:r>
    </w:p>
    <w:p w14:paraId="6BFBBF32" w14:textId="77777777" w:rsidR="0073383B" w:rsidRPr="00F278A4" w:rsidRDefault="0073383B">
      <w:pPr>
        <w:ind w:firstLine="0"/>
        <w:jc w:val="center"/>
        <w:rPr>
          <w:rFonts w:cs="Arial"/>
          <w:szCs w:val="24"/>
          <w:lang w:val="es-ES"/>
        </w:rPr>
      </w:pPr>
    </w:p>
    <w:p w14:paraId="33E2C917" w14:textId="77777777" w:rsidR="009E7D65" w:rsidRPr="00F278A4" w:rsidRDefault="009E7D65" w:rsidP="002C459C">
      <w:pPr>
        <w:pBdr>
          <w:bottom w:val="single" w:sz="6" w:space="1" w:color="auto"/>
        </w:pBdr>
        <w:ind w:firstLine="0"/>
        <w:rPr>
          <w:rFonts w:cs="Arial"/>
          <w:b/>
          <w:szCs w:val="24"/>
          <w:lang w:val="es-ES"/>
        </w:rPr>
      </w:pPr>
    </w:p>
    <w:p w14:paraId="1E494ECD" w14:textId="77777777" w:rsidR="002A1C54" w:rsidRPr="0097622F" w:rsidRDefault="002A1C54" w:rsidP="002A1C54">
      <w:pPr>
        <w:pBdr>
          <w:bottom w:val="single" w:sz="6" w:space="1" w:color="auto"/>
        </w:pBdr>
        <w:ind w:firstLine="0"/>
        <w:rPr>
          <w:rStyle w:val="Hipervnculo"/>
          <w:rFonts w:cs="Arial"/>
          <w:b/>
          <w:color w:val="auto"/>
          <w:szCs w:val="24"/>
          <w:u w:val="none"/>
          <w:lang w:val="en-US"/>
        </w:rPr>
      </w:pPr>
      <w:r w:rsidRPr="0097622F">
        <w:rPr>
          <w:rStyle w:val="Hipervnculo"/>
          <w:rFonts w:cs="Arial"/>
          <w:b/>
          <w:color w:val="auto"/>
          <w:szCs w:val="24"/>
          <w:u w:val="none"/>
          <w:lang w:val="en-US"/>
        </w:rPr>
        <w:t>Abstract</w:t>
      </w:r>
    </w:p>
    <w:p w14:paraId="7D60C0F9" w14:textId="77777777" w:rsidR="002A1C54" w:rsidRDefault="002A1C54" w:rsidP="002A1C54">
      <w:pPr>
        <w:ind w:firstLine="0"/>
        <w:rPr>
          <w:rStyle w:val="Hipervnculo"/>
          <w:rFonts w:cs="Arial"/>
          <w:color w:val="auto"/>
          <w:szCs w:val="24"/>
          <w:u w:val="none"/>
          <w:lang w:val="en-US"/>
        </w:rPr>
      </w:pPr>
      <w:r w:rsidRPr="0097622F">
        <w:rPr>
          <w:rStyle w:val="Hipervnculo"/>
          <w:rFonts w:cs="Arial"/>
          <w:color w:val="auto"/>
          <w:szCs w:val="24"/>
          <w:u w:val="none"/>
          <w:lang w:val="en-US"/>
        </w:rPr>
        <w:t>This article has examined the telephone communication of bad news in the health field during the public health emergency of international concern decreed by the WHO on March 11, 2020. Communicating bad news is not an easy or pleasant task, especially when it comes to a death. Its effects, both for the sender and the receiver, will depend on the way it is carried out. In relation to the recipient, adequate communication can facilitate the process of acceptance and adaptation to the new reality, the one in which your loved one is no longer. Regarding the issuer, a correct transmission of information can lead to a reduction in stress levels, increasing the efficiency of communication, present and future, as well as reducing the probability of problems such as burnout. A good notification of unfavorable news requires communication skills and the handling of basic technical guidelines for action, for which training is necessary. The pandemic situation caused by the SARS-CoV-2 virus has made the communication of bad news, until now considered a minor competence, a central element of the care process. The exceptional circumstances of this health emergency have also meant having to carry out communications over the phone on many occasions, an action not recommended in normal situations due to the associated inconveniences and which has been a real challenge for professionals. The scarcity of specific material on remote communication in exceptional situations such as the current one, makes it necessary to study and research in depth on the area. This article has attempted to address these issues.</w:t>
      </w:r>
    </w:p>
    <w:p w14:paraId="03D7FAA2" w14:textId="77777777" w:rsidR="002A1C54" w:rsidRPr="0097622F" w:rsidRDefault="002A1C54" w:rsidP="002A1C54">
      <w:pPr>
        <w:ind w:firstLine="0"/>
        <w:rPr>
          <w:rStyle w:val="Hipervnculo"/>
          <w:rFonts w:cs="Arial"/>
          <w:color w:val="auto"/>
          <w:szCs w:val="24"/>
          <w:u w:val="none"/>
          <w:lang w:val="en-US"/>
        </w:rPr>
      </w:pPr>
    </w:p>
    <w:p w14:paraId="0FB6DB2B" w14:textId="77777777" w:rsidR="002A1C54" w:rsidRDefault="002A1C54" w:rsidP="002A1C54">
      <w:pPr>
        <w:ind w:firstLine="0"/>
        <w:rPr>
          <w:rStyle w:val="Hipervnculo"/>
          <w:rFonts w:cs="Arial"/>
          <w:color w:val="auto"/>
          <w:szCs w:val="24"/>
          <w:u w:val="none"/>
          <w:lang w:val="en-US"/>
        </w:rPr>
      </w:pPr>
      <w:r w:rsidRPr="0097622F">
        <w:rPr>
          <w:rStyle w:val="Hipervnculo"/>
          <w:rFonts w:cs="Arial"/>
          <w:b/>
          <w:bCs/>
          <w:color w:val="auto"/>
          <w:szCs w:val="24"/>
          <w:u w:val="none"/>
          <w:lang w:val="en-US"/>
        </w:rPr>
        <w:t>Keywords:</w:t>
      </w:r>
      <w:r w:rsidRPr="0097622F">
        <w:rPr>
          <w:rStyle w:val="Hipervnculo"/>
          <w:rFonts w:cs="Arial"/>
          <w:color w:val="auto"/>
          <w:szCs w:val="24"/>
          <w:u w:val="none"/>
          <w:lang w:val="en-US"/>
        </w:rPr>
        <w:t xml:space="preserve"> Communication</w:t>
      </w:r>
      <w:r>
        <w:rPr>
          <w:rStyle w:val="Hipervnculo"/>
          <w:rFonts w:cs="Arial"/>
          <w:color w:val="auto"/>
          <w:szCs w:val="24"/>
          <w:u w:val="none"/>
          <w:lang w:val="en-US"/>
        </w:rPr>
        <w:t>;</w:t>
      </w:r>
      <w:r w:rsidRPr="0097622F">
        <w:rPr>
          <w:rStyle w:val="Hipervnculo"/>
          <w:rFonts w:cs="Arial"/>
          <w:color w:val="auto"/>
          <w:szCs w:val="24"/>
          <w:u w:val="none"/>
          <w:lang w:val="en-US"/>
        </w:rPr>
        <w:t xml:space="preserve"> Bad news communication</w:t>
      </w:r>
      <w:r>
        <w:rPr>
          <w:rStyle w:val="Hipervnculo"/>
          <w:rFonts w:cs="Arial"/>
          <w:color w:val="auto"/>
          <w:szCs w:val="24"/>
          <w:u w:val="none"/>
          <w:lang w:val="en-US"/>
        </w:rPr>
        <w:t>;</w:t>
      </w:r>
      <w:r w:rsidRPr="0097622F">
        <w:rPr>
          <w:rStyle w:val="Hipervnculo"/>
          <w:rFonts w:cs="Arial"/>
          <w:color w:val="auto"/>
          <w:szCs w:val="24"/>
          <w:u w:val="none"/>
          <w:lang w:val="en-US"/>
        </w:rPr>
        <w:t xml:space="preserve"> Remote communication</w:t>
      </w:r>
      <w:r>
        <w:rPr>
          <w:rStyle w:val="Hipervnculo"/>
          <w:rFonts w:cs="Arial"/>
          <w:color w:val="auto"/>
          <w:szCs w:val="24"/>
          <w:u w:val="none"/>
          <w:lang w:val="en-US"/>
        </w:rPr>
        <w:t>;</w:t>
      </w:r>
      <w:r w:rsidRPr="0097622F">
        <w:rPr>
          <w:rStyle w:val="Hipervnculo"/>
          <w:rFonts w:cs="Arial"/>
          <w:color w:val="auto"/>
          <w:szCs w:val="24"/>
          <w:u w:val="none"/>
          <w:lang w:val="en-US"/>
        </w:rPr>
        <w:t xml:space="preserve"> Telephone communication</w:t>
      </w:r>
      <w:r>
        <w:rPr>
          <w:rStyle w:val="Hipervnculo"/>
          <w:rFonts w:cs="Arial"/>
          <w:color w:val="auto"/>
          <w:szCs w:val="24"/>
          <w:u w:val="none"/>
          <w:lang w:val="en-US"/>
        </w:rPr>
        <w:t>;</w:t>
      </w:r>
      <w:r w:rsidRPr="0097622F">
        <w:rPr>
          <w:rStyle w:val="Hipervnculo"/>
          <w:rFonts w:cs="Arial"/>
          <w:color w:val="auto"/>
          <w:szCs w:val="24"/>
          <w:u w:val="none"/>
          <w:lang w:val="en-US"/>
        </w:rPr>
        <w:t xml:space="preserve"> Communication skills</w:t>
      </w:r>
      <w:r>
        <w:rPr>
          <w:rStyle w:val="Hipervnculo"/>
          <w:rFonts w:cs="Arial"/>
          <w:color w:val="auto"/>
          <w:szCs w:val="24"/>
          <w:u w:val="none"/>
          <w:lang w:val="en-US"/>
        </w:rPr>
        <w:t>;</w:t>
      </w:r>
      <w:r w:rsidRPr="0097622F">
        <w:rPr>
          <w:rStyle w:val="Hipervnculo"/>
          <w:rFonts w:cs="Arial"/>
          <w:color w:val="auto"/>
          <w:szCs w:val="24"/>
          <w:u w:val="none"/>
          <w:lang w:val="en-US"/>
        </w:rPr>
        <w:t xml:space="preserve"> Death</w:t>
      </w:r>
      <w:r>
        <w:rPr>
          <w:rStyle w:val="Hipervnculo"/>
          <w:rFonts w:cs="Arial"/>
          <w:color w:val="auto"/>
          <w:szCs w:val="24"/>
          <w:u w:val="none"/>
          <w:lang w:val="en-US"/>
        </w:rPr>
        <w:t>;</w:t>
      </w:r>
      <w:r w:rsidRPr="0097622F">
        <w:rPr>
          <w:rStyle w:val="Hipervnculo"/>
          <w:rFonts w:cs="Arial"/>
          <w:color w:val="auto"/>
          <w:szCs w:val="24"/>
          <w:u w:val="none"/>
          <w:lang w:val="en-US"/>
        </w:rPr>
        <w:t xml:space="preserve"> Grief</w:t>
      </w:r>
      <w:r>
        <w:rPr>
          <w:rStyle w:val="Hipervnculo"/>
          <w:rFonts w:cs="Arial"/>
          <w:color w:val="auto"/>
          <w:szCs w:val="24"/>
          <w:u w:val="none"/>
          <w:lang w:val="en-US"/>
        </w:rPr>
        <w:t>;</w:t>
      </w:r>
      <w:r w:rsidRPr="0097622F">
        <w:rPr>
          <w:rStyle w:val="Hipervnculo"/>
          <w:rFonts w:cs="Arial"/>
          <w:color w:val="auto"/>
          <w:szCs w:val="24"/>
          <w:u w:val="none"/>
          <w:lang w:val="en-US"/>
        </w:rPr>
        <w:t xml:space="preserve"> Trauma</w:t>
      </w:r>
      <w:r>
        <w:rPr>
          <w:rStyle w:val="Hipervnculo"/>
          <w:rFonts w:cs="Arial"/>
          <w:color w:val="auto"/>
          <w:szCs w:val="24"/>
          <w:u w:val="none"/>
          <w:lang w:val="en-US"/>
        </w:rPr>
        <w:t>;</w:t>
      </w:r>
      <w:r w:rsidRPr="0097622F">
        <w:rPr>
          <w:rStyle w:val="Hipervnculo"/>
          <w:rFonts w:cs="Arial"/>
          <w:color w:val="auto"/>
          <w:szCs w:val="24"/>
          <w:u w:val="none"/>
          <w:lang w:val="en-US"/>
        </w:rPr>
        <w:t xml:space="preserve"> Health emergency</w:t>
      </w:r>
      <w:r>
        <w:rPr>
          <w:rStyle w:val="Hipervnculo"/>
          <w:rFonts w:cs="Arial"/>
          <w:color w:val="auto"/>
          <w:szCs w:val="24"/>
          <w:u w:val="none"/>
          <w:lang w:val="en-US"/>
        </w:rPr>
        <w:t>;</w:t>
      </w:r>
      <w:r w:rsidRPr="0097622F">
        <w:rPr>
          <w:rStyle w:val="Hipervnculo"/>
          <w:rFonts w:cs="Arial"/>
          <w:color w:val="auto"/>
          <w:szCs w:val="24"/>
          <w:u w:val="none"/>
          <w:lang w:val="en-US"/>
        </w:rPr>
        <w:t xml:space="preserve"> Pandemic</w:t>
      </w:r>
      <w:r>
        <w:rPr>
          <w:rStyle w:val="Hipervnculo"/>
          <w:rFonts w:cs="Arial"/>
          <w:color w:val="auto"/>
          <w:szCs w:val="24"/>
          <w:u w:val="none"/>
          <w:lang w:val="en-US"/>
        </w:rPr>
        <w:t>;</w:t>
      </w:r>
      <w:r w:rsidRPr="0097622F">
        <w:rPr>
          <w:rStyle w:val="Hipervnculo"/>
          <w:rFonts w:cs="Arial"/>
          <w:color w:val="auto"/>
          <w:szCs w:val="24"/>
          <w:u w:val="none"/>
          <w:lang w:val="en-US"/>
        </w:rPr>
        <w:t xml:space="preserve"> Coronavirus.</w:t>
      </w:r>
    </w:p>
    <w:p w14:paraId="7502AA94" w14:textId="77777777" w:rsidR="00F278A4" w:rsidRPr="0097622F" w:rsidRDefault="00F278A4" w:rsidP="002A1C54">
      <w:pPr>
        <w:ind w:firstLine="0"/>
        <w:rPr>
          <w:rStyle w:val="Hipervnculo"/>
          <w:rFonts w:cs="Arial"/>
          <w:color w:val="auto"/>
          <w:szCs w:val="24"/>
          <w:u w:val="none"/>
          <w:lang w:val="en-US"/>
        </w:rPr>
      </w:pPr>
    </w:p>
    <w:p w14:paraId="0256E52F" w14:textId="77777777" w:rsidR="009E7D65" w:rsidRPr="00647812" w:rsidRDefault="009E7D65" w:rsidP="002C459C">
      <w:pPr>
        <w:ind w:firstLine="0"/>
        <w:rPr>
          <w:rStyle w:val="Hipervnculo"/>
          <w:rFonts w:cs="Arial"/>
          <w:color w:val="auto"/>
          <w:szCs w:val="24"/>
          <w:u w:val="none"/>
          <w:lang w:val="en-US"/>
        </w:rPr>
      </w:pPr>
    </w:p>
    <w:p w14:paraId="5AA2E176" w14:textId="77777777" w:rsidR="002A1C54" w:rsidRPr="0097622F" w:rsidRDefault="002A1C54" w:rsidP="002A1C54">
      <w:pPr>
        <w:pBdr>
          <w:bottom w:val="single" w:sz="6" w:space="1" w:color="auto"/>
        </w:pBdr>
        <w:ind w:firstLine="0"/>
        <w:rPr>
          <w:rStyle w:val="Hipervnculo"/>
          <w:rFonts w:cs="Arial"/>
          <w:b/>
          <w:color w:val="auto"/>
          <w:szCs w:val="24"/>
          <w:u w:val="none"/>
        </w:rPr>
      </w:pPr>
      <w:r w:rsidRPr="0097622F">
        <w:rPr>
          <w:rStyle w:val="Hipervnculo"/>
          <w:rFonts w:cs="Arial"/>
          <w:b/>
          <w:color w:val="auto"/>
          <w:szCs w:val="24"/>
          <w:u w:val="none"/>
        </w:rPr>
        <w:lastRenderedPageBreak/>
        <w:t>Resumen</w:t>
      </w:r>
    </w:p>
    <w:p w14:paraId="35B05E36" w14:textId="77777777" w:rsidR="002A1C54" w:rsidRDefault="002A1C54" w:rsidP="002A1C54">
      <w:pPr>
        <w:ind w:firstLine="0"/>
        <w:rPr>
          <w:rStyle w:val="Hipervnculo"/>
          <w:rFonts w:cs="Arial"/>
          <w:color w:val="auto"/>
          <w:szCs w:val="24"/>
          <w:u w:val="none"/>
        </w:rPr>
      </w:pPr>
      <w:r w:rsidRPr="0097622F">
        <w:rPr>
          <w:rStyle w:val="Hipervnculo"/>
          <w:rFonts w:cs="Arial"/>
          <w:color w:val="auto"/>
          <w:szCs w:val="24"/>
          <w:u w:val="none"/>
        </w:rPr>
        <w:t xml:space="preserve">Este artículo ha examinado la comunicación telefónica de malas noticias en el ámbito sanitario durante la emergencia de salud pública de importancia internacional decretada por la OMS el 11 de marzo de 2020. Comunicar malas noticias no es una tarea fácil ni grata, especialmente cuando se trata de un fallecimiento. Sus efectos, tanto para el emisor como para el receptor, dependerán del modo en que esta se realice. </w:t>
      </w:r>
      <w:proofErr w:type="gramStart"/>
      <w:r w:rsidRPr="0097622F">
        <w:rPr>
          <w:rStyle w:val="Hipervnculo"/>
          <w:rFonts w:cs="Arial"/>
          <w:color w:val="auto"/>
          <w:szCs w:val="24"/>
          <w:u w:val="none"/>
        </w:rPr>
        <w:t>En relación al</w:t>
      </w:r>
      <w:proofErr w:type="gramEnd"/>
      <w:r w:rsidRPr="0097622F">
        <w:rPr>
          <w:rStyle w:val="Hipervnculo"/>
          <w:rFonts w:cs="Arial"/>
          <w:color w:val="auto"/>
          <w:szCs w:val="24"/>
          <w:u w:val="none"/>
        </w:rPr>
        <w:t xml:space="preserve"> receptor, una adecuada comunicación puede facilitar el proceso de aceptación y adaptación a la nueva realidad, aquella en la que su ser querido ya no está.</w:t>
      </w:r>
      <w:r w:rsidRPr="0097622F">
        <w:rPr>
          <w:rStyle w:val="Hipervnculo"/>
          <w:rFonts w:cs="Arial"/>
          <w:b/>
          <w:color w:val="auto"/>
          <w:szCs w:val="24"/>
          <w:u w:val="none"/>
        </w:rPr>
        <w:t xml:space="preserve"> </w:t>
      </w:r>
      <w:r w:rsidRPr="0097622F">
        <w:rPr>
          <w:rStyle w:val="Hipervnculo"/>
          <w:rFonts w:cs="Arial"/>
          <w:color w:val="auto"/>
          <w:szCs w:val="24"/>
          <w:u w:val="none"/>
        </w:rPr>
        <w:t>Por lo que respecta</w:t>
      </w:r>
      <w:r w:rsidRPr="0097622F">
        <w:rPr>
          <w:rStyle w:val="Hipervnculo"/>
          <w:rFonts w:cs="Arial"/>
          <w:b/>
          <w:color w:val="auto"/>
          <w:szCs w:val="24"/>
          <w:u w:val="none"/>
        </w:rPr>
        <w:t xml:space="preserve"> </w:t>
      </w:r>
      <w:r w:rsidRPr="0097622F">
        <w:rPr>
          <w:rStyle w:val="Hipervnculo"/>
          <w:rFonts w:cs="Arial"/>
          <w:color w:val="auto"/>
          <w:szCs w:val="24"/>
          <w:u w:val="none"/>
        </w:rPr>
        <w:t xml:space="preserve">al emisor, una correcta transmisión de la información puede suponer una disminución de los niveles de estrés aumentando la eficacia de la comunicación, presente y futura, así como reduciendo la probabilidad de aparición de problemáticas como el </w:t>
      </w:r>
      <w:r w:rsidRPr="0097622F">
        <w:rPr>
          <w:rStyle w:val="Hipervnculo"/>
          <w:rFonts w:cs="Arial"/>
          <w:i/>
          <w:color w:val="auto"/>
          <w:szCs w:val="24"/>
          <w:u w:val="none"/>
        </w:rPr>
        <w:t>burnout</w:t>
      </w:r>
      <w:r w:rsidRPr="0097622F">
        <w:rPr>
          <w:rStyle w:val="Hipervnculo"/>
          <w:rFonts w:cs="Arial"/>
          <w:color w:val="auto"/>
          <w:szCs w:val="24"/>
          <w:u w:val="none"/>
        </w:rPr>
        <w:t xml:space="preserve">. Una buena notificación de noticias desfavorables precisa de habilidades de comunicación y del manejo de pautas técnicas básicas de actuación, para lo cual es preciso formación. La situación de pandemia ocasionada por el virus SARS-CoV-2 ha convertido la comunicación de malas noticias, hasta ahora considerada una competencia menor, en un elemento central del proceso asistencial. Las circunstancias excepcionales de esta emergencia sanitaria han </w:t>
      </w:r>
      <w:proofErr w:type="gramStart"/>
      <w:r w:rsidRPr="0097622F">
        <w:rPr>
          <w:rStyle w:val="Hipervnculo"/>
          <w:rFonts w:cs="Arial"/>
          <w:color w:val="auto"/>
          <w:szCs w:val="24"/>
          <w:u w:val="none"/>
        </w:rPr>
        <w:t>supuesto</w:t>
      </w:r>
      <w:proofErr w:type="gramEnd"/>
      <w:r w:rsidRPr="0097622F">
        <w:rPr>
          <w:rStyle w:val="Hipervnculo"/>
          <w:rFonts w:cs="Arial"/>
          <w:color w:val="auto"/>
          <w:szCs w:val="24"/>
          <w:u w:val="none"/>
        </w:rPr>
        <w:t xml:space="preserve"> además, tener que realizar en muchas ocasiones las comunicaciones a través del teléfono, acción no recomendada en situaciones normales por los inconvenientes asociados y que ha supuesto un auténtico reto para los profesionales. La escasez de material específico sobre comunicación remota en situaciones excepcionales como la actual, hace necesario estudios e investigaciones que profundicen sobre el área. El presente artículo, ha tratado de abordar estas cuestiones.</w:t>
      </w:r>
    </w:p>
    <w:p w14:paraId="4A1B0F24" w14:textId="77777777" w:rsidR="002A1C54" w:rsidRPr="0097622F" w:rsidRDefault="002A1C54" w:rsidP="002A1C54">
      <w:pPr>
        <w:ind w:firstLine="0"/>
        <w:rPr>
          <w:rStyle w:val="Hipervnculo"/>
          <w:rFonts w:cs="Arial"/>
          <w:color w:val="auto"/>
          <w:szCs w:val="24"/>
          <w:u w:val="none"/>
        </w:rPr>
      </w:pPr>
    </w:p>
    <w:p w14:paraId="0B20A389" w14:textId="77777777" w:rsidR="002A1C54" w:rsidRPr="0097622F" w:rsidRDefault="002A1C54" w:rsidP="002A1C54">
      <w:pPr>
        <w:ind w:firstLine="0"/>
        <w:rPr>
          <w:rStyle w:val="Hipervnculo"/>
          <w:rFonts w:cs="Arial"/>
          <w:color w:val="auto"/>
          <w:szCs w:val="24"/>
          <w:u w:val="none"/>
        </w:rPr>
      </w:pPr>
      <w:r w:rsidRPr="0097622F">
        <w:rPr>
          <w:rStyle w:val="Hipervnculo"/>
          <w:rFonts w:cs="Arial"/>
          <w:b/>
          <w:color w:val="auto"/>
          <w:szCs w:val="24"/>
          <w:u w:val="none"/>
        </w:rPr>
        <w:t xml:space="preserve">Palabras clave: </w:t>
      </w:r>
      <w:r w:rsidRPr="0097622F">
        <w:rPr>
          <w:rStyle w:val="Hipervnculo"/>
          <w:rFonts w:cs="Arial"/>
          <w:color w:val="auto"/>
          <w:szCs w:val="24"/>
          <w:u w:val="none"/>
        </w:rPr>
        <w:t>Comunicación de malas noticias</w:t>
      </w:r>
      <w:r>
        <w:rPr>
          <w:rStyle w:val="Hipervnculo"/>
          <w:rFonts w:cs="Arial"/>
          <w:color w:val="auto"/>
          <w:szCs w:val="24"/>
          <w:u w:val="none"/>
        </w:rPr>
        <w:t>;</w:t>
      </w:r>
      <w:r w:rsidRPr="0097622F">
        <w:rPr>
          <w:rStyle w:val="Hipervnculo"/>
          <w:rFonts w:cs="Arial"/>
          <w:color w:val="auto"/>
          <w:szCs w:val="24"/>
          <w:u w:val="none"/>
        </w:rPr>
        <w:t xml:space="preserve"> Comunicación remota</w:t>
      </w:r>
      <w:r>
        <w:rPr>
          <w:rStyle w:val="Hipervnculo"/>
          <w:rFonts w:cs="Arial"/>
          <w:color w:val="auto"/>
          <w:szCs w:val="24"/>
          <w:u w:val="none"/>
        </w:rPr>
        <w:t>;</w:t>
      </w:r>
      <w:r w:rsidRPr="0097622F">
        <w:rPr>
          <w:rStyle w:val="Hipervnculo"/>
          <w:rFonts w:cs="Arial"/>
          <w:color w:val="auto"/>
          <w:szCs w:val="24"/>
          <w:u w:val="none"/>
        </w:rPr>
        <w:t xml:space="preserve"> Comunicación telefónica</w:t>
      </w:r>
      <w:r>
        <w:rPr>
          <w:rStyle w:val="Hipervnculo"/>
          <w:rFonts w:cs="Arial"/>
          <w:color w:val="auto"/>
          <w:szCs w:val="24"/>
          <w:u w:val="none"/>
        </w:rPr>
        <w:t>;</w:t>
      </w:r>
      <w:r w:rsidRPr="0097622F">
        <w:rPr>
          <w:rStyle w:val="Hipervnculo"/>
          <w:rFonts w:cs="Arial"/>
          <w:color w:val="auto"/>
          <w:szCs w:val="24"/>
          <w:u w:val="none"/>
        </w:rPr>
        <w:t xml:space="preserve"> Habilidades de comunicación</w:t>
      </w:r>
      <w:r>
        <w:rPr>
          <w:rStyle w:val="Hipervnculo"/>
          <w:rFonts w:cs="Arial"/>
          <w:color w:val="auto"/>
          <w:szCs w:val="24"/>
          <w:u w:val="none"/>
        </w:rPr>
        <w:t>;</w:t>
      </w:r>
      <w:r w:rsidRPr="0097622F">
        <w:rPr>
          <w:rStyle w:val="Hipervnculo"/>
          <w:rFonts w:cs="Arial"/>
          <w:color w:val="auto"/>
          <w:szCs w:val="24"/>
          <w:u w:val="none"/>
        </w:rPr>
        <w:t xml:space="preserve"> Muerte</w:t>
      </w:r>
      <w:r>
        <w:rPr>
          <w:rStyle w:val="Hipervnculo"/>
          <w:rFonts w:cs="Arial"/>
          <w:color w:val="auto"/>
          <w:szCs w:val="24"/>
          <w:u w:val="none"/>
        </w:rPr>
        <w:t>;</w:t>
      </w:r>
      <w:r w:rsidRPr="0097622F">
        <w:rPr>
          <w:rStyle w:val="Hipervnculo"/>
          <w:rFonts w:cs="Arial"/>
          <w:color w:val="auto"/>
          <w:szCs w:val="24"/>
          <w:u w:val="none"/>
        </w:rPr>
        <w:t xml:space="preserve"> Duelo</w:t>
      </w:r>
      <w:r>
        <w:rPr>
          <w:rStyle w:val="Hipervnculo"/>
          <w:rFonts w:cs="Arial"/>
          <w:color w:val="auto"/>
          <w:szCs w:val="24"/>
          <w:u w:val="none"/>
        </w:rPr>
        <w:t>;</w:t>
      </w:r>
      <w:r w:rsidRPr="0097622F">
        <w:rPr>
          <w:rStyle w:val="Hipervnculo"/>
          <w:rFonts w:cs="Arial"/>
          <w:color w:val="auto"/>
          <w:szCs w:val="24"/>
          <w:u w:val="none"/>
        </w:rPr>
        <w:t xml:space="preserve"> Trauma</w:t>
      </w:r>
      <w:r>
        <w:rPr>
          <w:rStyle w:val="Hipervnculo"/>
          <w:rFonts w:cs="Arial"/>
          <w:color w:val="auto"/>
          <w:szCs w:val="24"/>
          <w:u w:val="none"/>
        </w:rPr>
        <w:t>;</w:t>
      </w:r>
      <w:r w:rsidRPr="0097622F">
        <w:rPr>
          <w:rStyle w:val="Hipervnculo"/>
          <w:rFonts w:cs="Arial"/>
          <w:color w:val="auto"/>
          <w:szCs w:val="24"/>
          <w:u w:val="none"/>
        </w:rPr>
        <w:t xml:space="preserve"> Emergencia sanitaria</w:t>
      </w:r>
      <w:r>
        <w:rPr>
          <w:rStyle w:val="Hipervnculo"/>
          <w:rFonts w:cs="Arial"/>
          <w:color w:val="auto"/>
          <w:szCs w:val="24"/>
          <w:u w:val="none"/>
        </w:rPr>
        <w:t>;</w:t>
      </w:r>
      <w:r w:rsidRPr="0097622F">
        <w:rPr>
          <w:rStyle w:val="Hipervnculo"/>
          <w:rFonts w:cs="Arial"/>
          <w:color w:val="auto"/>
          <w:szCs w:val="24"/>
          <w:u w:val="none"/>
        </w:rPr>
        <w:t xml:space="preserve"> Pandemia</w:t>
      </w:r>
      <w:r>
        <w:rPr>
          <w:rStyle w:val="Hipervnculo"/>
          <w:rFonts w:cs="Arial"/>
          <w:color w:val="auto"/>
          <w:szCs w:val="24"/>
          <w:u w:val="none"/>
        </w:rPr>
        <w:t>;</w:t>
      </w:r>
      <w:r w:rsidRPr="0097622F">
        <w:rPr>
          <w:rStyle w:val="Hipervnculo"/>
          <w:rFonts w:cs="Arial"/>
          <w:color w:val="auto"/>
          <w:szCs w:val="24"/>
          <w:u w:val="none"/>
        </w:rPr>
        <w:t xml:space="preserve"> Coronavirus.</w:t>
      </w:r>
    </w:p>
    <w:p w14:paraId="7E2E6EDF" w14:textId="77777777" w:rsidR="008947E0" w:rsidRPr="002A1C54" w:rsidRDefault="008947E0" w:rsidP="002C459C">
      <w:pPr>
        <w:pStyle w:val="Cuerpo"/>
        <w:ind w:left="360"/>
        <w:jc w:val="both"/>
        <w:rPr>
          <w:lang w:val="es-MX"/>
        </w:rPr>
      </w:pPr>
    </w:p>
    <w:p w14:paraId="56605261" w14:textId="77777777" w:rsidR="0073383B" w:rsidRPr="00647812" w:rsidRDefault="00816349">
      <w:pPr>
        <w:pBdr>
          <w:top w:val="single" w:sz="4" w:space="1" w:color="auto"/>
          <w:left w:val="single" w:sz="4" w:space="1" w:color="auto"/>
          <w:bottom w:val="single" w:sz="4" w:space="5" w:color="auto"/>
          <w:right w:val="single" w:sz="4" w:space="1" w:color="auto"/>
        </w:pBdr>
        <w:ind w:firstLine="0"/>
        <w:rPr>
          <w:rFonts w:cs="Arial"/>
          <w:b/>
          <w:szCs w:val="24"/>
          <w:lang w:val="en-US"/>
        </w:rPr>
      </w:pPr>
      <w:r w:rsidRPr="00647812">
        <w:rPr>
          <w:rFonts w:cs="Arial"/>
          <w:b/>
          <w:szCs w:val="24"/>
          <w:lang w:val="en-US"/>
        </w:rPr>
        <w:t>How to cite the article</w:t>
      </w:r>
    </w:p>
    <w:p w14:paraId="48452655" w14:textId="073A5B59" w:rsidR="0073383B" w:rsidRPr="00647812" w:rsidRDefault="00816349">
      <w:pPr>
        <w:pBdr>
          <w:top w:val="single" w:sz="4" w:space="1" w:color="auto"/>
          <w:left w:val="single" w:sz="4" w:space="1" w:color="auto"/>
          <w:bottom w:val="single" w:sz="4" w:space="5" w:color="auto"/>
          <w:right w:val="single" w:sz="4" w:space="1" w:color="auto"/>
        </w:pBdr>
        <w:ind w:firstLine="0"/>
        <w:rPr>
          <w:rFonts w:cs="Arial"/>
          <w:szCs w:val="24"/>
          <w:lang w:val="es-ES"/>
        </w:rPr>
      </w:pPr>
      <w:r w:rsidRPr="00647812">
        <w:rPr>
          <w:rFonts w:cs="Arial"/>
          <w:szCs w:val="24"/>
          <w:lang w:val="en-US"/>
        </w:rPr>
        <w:t xml:space="preserve">Álvarez Aparicio, A. I. (2020). Communication of bad news in the health </w:t>
      </w:r>
      <w:r w:rsidR="00647812">
        <w:rPr>
          <w:rFonts w:cs="Arial"/>
          <w:szCs w:val="24"/>
          <w:lang w:val="en-US"/>
        </w:rPr>
        <w:t xml:space="preserve">field in times of </w:t>
      </w:r>
      <w:r w:rsidRPr="00647812">
        <w:rPr>
          <w:rFonts w:cs="Arial"/>
          <w:szCs w:val="24"/>
          <w:lang w:val="en-US"/>
        </w:rPr>
        <w:t xml:space="preserve">COVID-19. </w:t>
      </w:r>
      <w:proofErr w:type="spellStart"/>
      <w:r w:rsidRPr="00F278A4">
        <w:rPr>
          <w:rFonts w:cs="Arial"/>
          <w:szCs w:val="24"/>
          <w:lang w:val="es-ES"/>
        </w:rPr>
        <w:t>Telephone</w:t>
      </w:r>
      <w:proofErr w:type="spellEnd"/>
      <w:r w:rsidRPr="00F278A4">
        <w:rPr>
          <w:rFonts w:cs="Arial"/>
          <w:szCs w:val="24"/>
          <w:lang w:val="es-ES"/>
        </w:rPr>
        <w:t xml:space="preserve"> </w:t>
      </w:r>
      <w:proofErr w:type="spellStart"/>
      <w:r w:rsidRPr="00F278A4">
        <w:rPr>
          <w:rFonts w:cs="Arial"/>
          <w:szCs w:val="24"/>
          <w:lang w:val="es-ES"/>
        </w:rPr>
        <w:t>communication</w:t>
      </w:r>
      <w:proofErr w:type="spellEnd"/>
      <w:r w:rsidRPr="00F278A4">
        <w:rPr>
          <w:rFonts w:cs="Arial"/>
          <w:szCs w:val="24"/>
          <w:lang w:val="es-ES"/>
        </w:rPr>
        <w:t xml:space="preserve">. </w:t>
      </w:r>
      <w:r w:rsidR="00647812" w:rsidRPr="00647812">
        <w:rPr>
          <w:rFonts w:eastAsia="SimSun" w:cs="Arial"/>
          <w:i/>
          <w:szCs w:val="24"/>
          <w:lang w:val="es-ES"/>
        </w:rPr>
        <w:t>Revista de Comunicación y Salud</w:t>
      </w:r>
      <w:r w:rsidRPr="00647812">
        <w:rPr>
          <w:rFonts w:eastAsia="SimSun" w:cs="Arial"/>
          <w:i/>
          <w:szCs w:val="24"/>
          <w:lang w:val="es-ES"/>
        </w:rPr>
        <w:t xml:space="preserve">, </w:t>
      </w:r>
      <w:r w:rsidR="009D3B70" w:rsidRPr="00F970B1">
        <w:rPr>
          <w:rFonts w:eastAsia="SimSun" w:cs="Arial"/>
          <w:iCs/>
          <w:szCs w:val="24"/>
          <w:lang w:val="es-ES"/>
        </w:rPr>
        <w:t>10</w:t>
      </w:r>
      <w:r w:rsidRPr="00647812">
        <w:rPr>
          <w:rFonts w:eastAsia="SimSun" w:cs="Arial"/>
          <w:szCs w:val="24"/>
          <w:lang w:val="es-ES"/>
        </w:rPr>
        <w:t>(</w:t>
      </w:r>
      <w:r w:rsidR="009D3B70" w:rsidRPr="00F970B1">
        <w:rPr>
          <w:rFonts w:eastAsia="SimSun" w:cs="Arial"/>
          <w:i/>
          <w:iCs/>
          <w:szCs w:val="24"/>
          <w:lang w:val="es-ES"/>
        </w:rPr>
        <w:t>2</w:t>
      </w:r>
      <w:r w:rsidRPr="00647812">
        <w:rPr>
          <w:rFonts w:eastAsia="SimSun" w:cs="Arial"/>
          <w:szCs w:val="24"/>
          <w:lang w:val="es-ES"/>
        </w:rPr>
        <w:t xml:space="preserve">), </w:t>
      </w:r>
      <w:r w:rsidR="00210EEC" w:rsidRPr="00647812">
        <w:rPr>
          <w:rFonts w:eastAsia="SimSun" w:cs="Arial"/>
          <w:szCs w:val="24"/>
          <w:lang w:val="es-ES"/>
        </w:rPr>
        <w:t>211-248</w:t>
      </w:r>
      <w:r w:rsidRPr="00647812">
        <w:rPr>
          <w:rFonts w:eastAsia="SimSun" w:cs="Arial"/>
          <w:szCs w:val="24"/>
          <w:lang w:val="es-ES"/>
        </w:rPr>
        <w:t xml:space="preserve">. </w:t>
      </w:r>
      <w:proofErr w:type="spellStart"/>
      <w:r w:rsidR="009D3B70" w:rsidRPr="00647812">
        <w:rPr>
          <w:rFonts w:eastAsia="SimSun" w:cs="Arial"/>
          <w:lang w:val="es-ES"/>
        </w:rPr>
        <w:t>doi</w:t>
      </w:r>
      <w:proofErr w:type="spellEnd"/>
      <w:r w:rsidR="009D3B70" w:rsidRPr="00647812">
        <w:rPr>
          <w:rFonts w:eastAsia="SimSun" w:cs="Arial"/>
          <w:lang w:val="es-ES"/>
        </w:rPr>
        <w:t xml:space="preserve">: </w:t>
      </w:r>
      <w:hyperlink r:id="rId9" w:history="1">
        <w:r w:rsidR="00210EEC" w:rsidRPr="00647812">
          <w:rPr>
            <w:rStyle w:val="Hipervnculo"/>
            <w:rFonts w:eastAsia="SimSun" w:cs="Arial"/>
            <w:lang w:val="es-ES"/>
          </w:rPr>
          <w:t>https://doi.org/10.35669/rcys.2020.10(2).211-248</w:t>
        </w:r>
      </w:hyperlink>
    </w:p>
    <w:p w14:paraId="1FDC7594" w14:textId="77777777" w:rsidR="008947E0" w:rsidRPr="00647812" w:rsidRDefault="008947E0" w:rsidP="002C459C">
      <w:pPr>
        <w:pStyle w:val="Cuerpo"/>
        <w:ind w:left="360"/>
        <w:jc w:val="both"/>
        <w:rPr>
          <w:lang w:val="es-ES"/>
        </w:rPr>
      </w:pPr>
    </w:p>
    <w:p w14:paraId="67977B6A" w14:textId="77777777" w:rsidR="009E7D65" w:rsidRPr="00647812" w:rsidRDefault="009E7D65" w:rsidP="002C459C">
      <w:pPr>
        <w:rPr>
          <w:rStyle w:val="Hipervnculo"/>
          <w:rFonts w:cs="Arial"/>
          <w:color w:val="auto"/>
          <w:szCs w:val="24"/>
          <w:u w:val="none"/>
          <w:lang w:val="es-ES"/>
        </w:rPr>
      </w:pPr>
    </w:p>
    <w:p w14:paraId="39668ABE" w14:textId="77777777" w:rsidR="0073383B" w:rsidRPr="00647812" w:rsidRDefault="00816349">
      <w:pPr>
        <w:tabs>
          <w:tab w:val="left" w:pos="284"/>
        </w:tabs>
        <w:ind w:firstLine="0"/>
        <w:jc w:val="left"/>
        <w:rPr>
          <w:rStyle w:val="Hipervnculo"/>
          <w:rFonts w:cs="Arial"/>
          <w:b/>
          <w:color w:val="auto"/>
          <w:szCs w:val="24"/>
          <w:u w:val="none"/>
          <w:lang w:val="en-US"/>
        </w:rPr>
      </w:pPr>
      <w:r w:rsidRPr="00647812">
        <w:rPr>
          <w:rStyle w:val="Hipervnculo"/>
          <w:rFonts w:cs="Arial"/>
          <w:b/>
          <w:color w:val="auto"/>
          <w:szCs w:val="24"/>
          <w:u w:val="none"/>
          <w:lang w:val="en-US"/>
        </w:rPr>
        <w:t xml:space="preserve">1. </w:t>
      </w:r>
      <w:r w:rsidR="009E7D65" w:rsidRPr="00647812">
        <w:rPr>
          <w:rStyle w:val="Hipervnculo"/>
          <w:rFonts w:cs="Arial"/>
          <w:b/>
          <w:color w:val="auto"/>
          <w:szCs w:val="24"/>
          <w:u w:val="none"/>
          <w:lang w:val="en-US"/>
        </w:rPr>
        <w:t>INTRODUCTION</w:t>
      </w:r>
    </w:p>
    <w:p w14:paraId="2DE570D1" w14:textId="77777777" w:rsidR="009E7D65" w:rsidRPr="00647812" w:rsidRDefault="009E7D65" w:rsidP="002C459C">
      <w:pPr>
        <w:pStyle w:val="Prrafodelista"/>
        <w:ind w:left="284"/>
        <w:rPr>
          <w:rStyle w:val="Hipervnculo"/>
          <w:rFonts w:cs="Arial"/>
          <w:b/>
          <w:szCs w:val="24"/>
          <w:lang w:val="en-US"/>
        </w:rPr>
      </w:pPr>
    </w:p>
    <w:p w14:paraId="5625DAF1" w14:textId="77777777" w:rsidR="0073383B" w:rsidRPr="00647812" w:rsidRDefault="00816349">
      <w:pPr>
        <w:rPr>
          <w:rFonts w:cs="Arial"/>
          <w:szCs w:val="24"/>
          <w:lang w:val="en-US"/>
        </w:rPr>
      </w:pPr>
      <w:r w:rsidRPr="00647812">
        <w:rPr>
          <w:rFonts w:cs="Arial"/>
          <w:szCs w:val="24"/>
          <w:lang w:val="en-US"/>
        </w:rPr>
        <w:t xml:space="preserve">The pandemic situation generated by the SARS-CoV-2 virus has placed healthcare professionals in a truly complex scenario in which they have had to </w:t>
      </w:r>
      <w:r w:rsidR="0097622F" w:rsidRPr="00647812">
        <w:rPr>
          <w:rFonts w:cs="Arial"/>
          <w:szCs w:val="24"/>
          <w:lang w:val="en-US"/>
        </w:rPr>
        <w:t xml:space="preserve">adapt and </w:t>
      </w:r>
      <w:r w:rsidRPr="00647812">
        <w:rPr>
          <w:rFonts w:cs="Arial"/>
          <w:szCs w:val="24"/>
          <w:lang w:val="en-US"/>
        </w:rPr>
        <w:t xml:space="preserve">reinvent themselves, both at work and personally (Vila, 2020; </w:t>
      </w:r>
      <w:proofErr w:type="spellStart"/>
      <w:r w:rsidRPr="00647812">
        <w:rPr>
          <w:rFonts w:cs="Arial"/>
          <w:szCs w:val="24"/>
          <w:lang w:val="en-US"/>
        </w:rPr>
        <w:t>Ezquerra</w:t>
      </w:r>
      <w:proofErr w:type="spellEnd"/>
      <w:r w:rsidRPr="00647812">
        <w:rPr>
          <w:rFonts w:cs="Arial"/>
          <w:szCs w:val="24"/>
          <w:lang w:val="en-US"/>
        </w:rPr>
        <w:t xml:space="preserve"> et al., 2020; Hernández-Sanz, 2020).</w:t>
      </w:r>
    </w:p>
    <w:p w14:paraId="054D214D" w14:textId="77777777" w:rsidR="009E7D65" w:rsidRPr="00647812" w:rsidRDefault="009E7D65" w:rsidP="002C459C">
      <w:pPr>
        <w:rPr>
          <w:rFonts w:cs="Arial"/>
          <w:szCs w:val="24"/>
          <w:lang w:val="en-US"/>
        </w:rPr>
      </w:pPr>
    </w:p>
    <w:p w14:paraId="7B0340F7" w14:textId="77777777" w:rsidR="0073383B" w:rsidRPr="00647812" w:rsidRDefault="00816349">
      <w:pPr>
        <w:rPr>
          <w:rFonts w:cs="Arial"/>
          <w:szCs w:val="24"/>
          <w:lang w:val="en-US"/>
        </w:rPr>
      </w:pPr>
      <w:r w:rsidRPr="00647812">
        <w:rPr>
          <w:rFonts w:cs="Arial"/>
          <w:szCs w:val="24"/>
          <w:lang w:val="en-US"/>
        </w:rPr>
        <w:t>Several factors seem to be contributing to the complicated situation:</w:t>
      </w:r>
    </w:p>
    <w:p w14:paraId="46E03433" w14:textId="77777777" w:rsidR="009E7D65" w:rsidRPr="00647812" w:rsidRDefault="009E7D65" w:rsidP="002C459C">
      <w:pPr>
        <w:rPr>
          <w:rFonts w:cs="Arial"/>
          <w:szCs w:val="24"/>
          <w:lang w:val="en-US"/>
        </w:rPr>
      </w:pPr>
    </w:p>
    <w:p w14:paraId="223F54BB" w14:textId="77777777" w:rsidR="0073383B" w:rsidRPr="00647812" w:rsidRDefault="00816349">
      <w:pPr>
        <w:pStyle w:val="Prrafodelista"/>
        <w:numPr>
          <w:ilvl w:val="0"/>
          <w:numId w:val="29"/>
        </w:numPr>
        <w:rPr>
          <w:rFonts w:cs="Arial"/>
          <w:szCs w:val="24"/>
          <w:lang w:val="en-US"/>
        </w:rPr>
      </w:pPr>
      <w:r w:rsidRPr="00647812">
        <w:rPr>
          <w:rFonts w:cs="Arial"/>
          <w:szCs w:val="24"/>
          <w:lang w:val="en-US"/>
        </w:rPr>
        <w:t xml:space="preserve">The global impact it is having at all levels and in all spheres: health, economic, social, etc. (WHO, 2020a; WHO, 2020b; WHO, 2020c; Carrasco, 2020; Moya et </w:t>
      </w:r>
      <w:r w:rsidRPr="00647812">
        <w:rPr>
          <w:rFonts w:cs="Arial"/>
          <w:szCs w:val="24"/>
          <w:lang w:val="en-US"/>
        </w:rPr>
        <w:lastRenderedPageBreak/>
        <w:t xml:space="preserve">al. (WHO, 2020a; WHO, 2020b; WHO, 2020c; Carrasco, 2020; Moya et al., 2020; </w:t>
      </w:r>
      <w:proofErr w:type="spellStart"/>
      <w:r w:rsidRPr="00647812">
        <w:rPr>
          <w:rFonts w:cs="Arial"/>
          <w:szCs w:val="24"/>
          <w:lang w:val="en-US"/>
        </w:rPr>
        <w:t>Xiong</w:t>
      </w:r>
      <w:proofErr w:type="spellEnd"/>
      <w:r w:rsidRPr="00647812">
        <w:rPr>
          <w:rFonts w:cs="Arial"/>
          <w:szCs w:val="24"/>
          <w:lang w:val="en-US"/>
        </w:rPr>
        <w:t xml:space="preserve"> et al., 2020; Nicola et al., 2020; </w:t>
      </w:r>
      <w:proofErr w:type="spellStart"/>
      <w:r w:rsidRPr="00647812">
        <w:rPr>
          <w:rFonts w:cs="Arial"/>
          <w:szCs w:val="24"/>
          <w:lang w:val="en-US"/>
        </w:rPr>
        <w:t>Pakpour</w:t>
      </w:r>
      <w:proofErr w:type="spellEnd"/>
      <w:r w:rsidRPr="00647812">
        <w:rPr>
          <w:rFonts w:cs="Arial"/>
          <w:szCs w:val="24"/>
          <w:lang w:val="en-US"/>
        </w:rPr>
        <w:t xml:space="preserve"> and Griffiths, 2020). In this aspect, the healthcare professionals themselves, whose job has been to ensure the physical and psychological well-being of the citizen, have also been influenced, constituting a population at risk as they are exposed to real physical danger as well as to critical situations and decision making with a high emotional impact (</w:t>
      </w:r>
      <w:proofErr w:type="spellStart"/>
      <w:r w:rsidRPr="00647812">
        <w:rPr>
          <w:rFonts w:cs="Arial"/>
          <w:szCs w:val="24"/>
          <w:lang w:val="en-US"/>
        </w:rPr>
        <w:t>Chacón</w:t>
      </w:r>
      <w:proofErr w:type="spellEnd"/>
      <w:r w:rsidRPr="00647812">
        <w:rPr>
          <w:rFonts w:cs="Arial"/>
          <w:szCs w:val="24"/>
          <w:lang w:val="en-US"/>
        </w:rPr>
        <w:t>-Fuertes, Fernández-</w:t>
      </w:r>
      <w:proofErr w:type="spellStart"/>
      <w:r w:rsidRPr="00647812">
        <w:rPr>
          <w:rFonts w:cs="Arial"/>
          <w:szCs w:val="24"/>
          <w:lang w:val="en-US"/>
        </w:rPr>
        <w:t>Hermida</w:t>
      </w:r>
      <w:proofErr w:type="spellEnd"/>
      <w:r w:rsidRPr="00647812">
        <w:rPr>
          <w:rFonts w:cs="Arial"/>
          <w:szCs w:val="24"/>
          <w:lang w:val="en-US"/>
        </w:rPr>
        <w:t xml:space="preserve"> and García-Vera, 2020; </w:t>
      </w:r>
      <w:proofErr w:type="spellStart"/>
      <w:r w:rsidRPr="00647812">
        <w:rPr>
          <w:rFonts w:cs="Arial"/>
          <w:szCs w:val="24"/>
          <w:lang w:val="en-US"/>
        </w:rPr>
        <w:t>Legido</w:t>
      </w:r>
      <w:proofErr w:type="spellEnd"/>
      <w:r w:rsidRPr="00647812">
        <w:rPr>
          <w:rFonts w:cs="Arial"/>
          <w:szCs w:val="24"/>
          <w:lang w:val="en-US"/>
        </w:rPr>
        <w:t xml:space="preserve">-Quigley, </w:t>
      </w:r>
      <w:proofErr w:type="spellStart"/>
      <w:r w:rsidRPr="00647812">
        <w:rPr>
          <w:rFonts w:cs="Arial"/>
          <w:szCs w:val="24"/>
          <w:lang w:val="en-US"/>
        </w:rPr>
        <w:t>Mateos</w:t>
      </w:r>
      <w:proofErr w:type="spellEnd"/>
      <w:r w:rsidRPr="00647812">
        <w:rPr>
          <w:rFonts w:cs="Arial"/>
          <w:szCs w:val="24"/>
          <w:lang w:val="en-US"/>
        </w:rPr>
        <w:t xml:space="preserve">-García, Campos, Gea-Sánchez, </w:t>
      </w:r>
      <w:proofErr w:type="spellStart"/>
      <w:r w:rsidRPr="00647812">
        <w:rPr>
          <w:rFonts w:cs="Arial"/>
          <w:szCs w:val="24"/>
          <w:lang w:val="en-US"/>
        </w:rPr>
        <w:t>Muntaner</w:t>
      </w:r>
      <w:proofErr w:type="spellEnd"/>
      <w:r w:rsidRPr="00647812">
        <w:rPr>
          <w:rFonts w:cs="Arial"/>
          <w:szCs w:val="24"/>
          <w:lang w:val="en-US"/>
        </w:rPr>
        <w:t xml:space="preserve">, &amp; McKee, 2020; </w:t>
      </w:r>
      <w:proofErr w:type="spellStart"/>
      <w:r w:rsidRPr="00647812">
        <w:rPr>
          <w:rFonts w:cs="Arial"/>
          <w:szCs w:val="24"/>
          <w:lang w:val="en-US"/>
        </w:rPr>
        <w:t>Chacón</w:t>
      </w:r>
      <w:proofErr w:type="spellEnd"/>
      <w:r w:rsidRPr="00647812">
        <w:rPr>
          <w:rFonts w:cs="Arial"/>
          <w:szCs w:val="24"/>
          <w:lang w:val="en-US"/>
        </w:rPr>
        <w:t xml:space="preserve">, 2020a; </w:t>
      </w:r>
      <w:proofErr w:type="spellStart"/>
      <w:r w:rsidRPr="00647812">
        <w:rPr>
          <w:rFonts w:cs="Arial"/>
          <w:szCs w:val="24"/>
          <w:lang w:val="en-US"/>
        </w:rPr>
        <w:t>Chacón</w:t>
      </w:r>
      <w:proofErr w:type="spellEnd"/>
      <w:r w:rsidRPr="00647812">
        <w:rPr>
          <w:rFonts w:cs="Arial"/>
          <w:szCs w:val="24"/>
          <w:lang w:val="en-US"/>
        </w:rPr>
        <w:t xml:space="preserve">, 2020b; </w:t>
      </w:r>
      <w:proofErr w:type="spellStart"/>
      <w:r w:rsidRPr="00647812">
        <w:rPr>
          <w:rFonts w:cs="Arial"/>
          <w:szCs w:val="24"/>
          <w:lang w:val="en-US"/>
        </w:rPr>
        <w:t>Villacañas</w:t>
      </w:r>
      <w:proofErr w:type="spellEnd"/>
      <w:r w:rsidRPr="00647812">
        <w:rPr>
          <w:rFonts w:cs="Arial"/>
          <w:szCs w:val="24"/>
          <w:lang w:val="en-US"/>
        </w:rPr>
        <w:t>, Felix-</w:t>
      </w:r>
      <w:proofErr w:type="spellStart"/>
      <w:r w:rsidRPr="00647812">
        <w:rPr>
          <w:rFonts w:cs="Arial"/>
          <w:szCs w:val="24"/>
          <w:lang w:val="en-US"/>
        </w:rPr>
        <w:t>Alcántara</w:t>
      </w:r>
      <w:proofErr w:type="spellEnd"/>
      <w:r w:rsidRPr="00647812">
        <w:rPr>
          <w:rFonts w:cs="Arial"/>
          <w:szCs w:val="24"/>
          <w:lang w:val="en-US"/>
        </w:rPr>
        <w:t xml:space="preserve">, &amp; </w:t>
      </w:r>
      <w:proofErr w:type="spellStart"/>
      <w:r w:rsidRPr="00647812">
        <w:rPr>
          <w:rFonts w:cs="Arial"/>
          <w:szCs w:val="24"/>
          <w:lang w:val="en-US"/>
        </w:rPr>
        <w:t>Buiza</w:t>
      </w:r>
      <w:proofErr w:type="spellEnd"/>
      <w:r w:rsidRPr="00647812">
        <w:rPr>
          <w:rFonts w:cs="Arial"/>
          <w:szCs w:val="24"/>
          <w:lang w:val="en-US"/>
        </w:rPr>
        <w:t>, 2020; De Pablo et al., 2020; Arango, 2020; Xiang et al., 2020; Lai et al., 2020).</w:t>
      </w:r>
    </w:p>
    <w:p w14:paraId="72A2595B" w14:textId="77777777" w:rsidR="0073383B" w:rsidRPr="00647812" w:rsidRDefault="00816349">
      <w:pPr>
        <w:pStyle w:val="Prrafodelista"/>
        <w:numPr>
          <w:ilvl w:val="0"/>
          <w:numId w:val="29"/>
        </w:numPr>
        <w:rPr>
          <w:rFonts w:cs="Arial"/>
          <w:szCs w:val="24"/>
          <w:lang w:val="en-US"/>
        </w:rPr>
      </w:pPr>
      <w:r w:rsidRPr="00647812">
        <w:rPr>
          <w:rFonts w:cs="Arial"/>
          <w:szCs w:val="24"/>
          <w:lang w:val="en-US"/>
        </w:rPr>
        <w:t xml:space="preserve">It is a situation unknown to the present generations, who have </w:t>
      </w:r>
      <w:proofErr w:type="gramStart"/>
      <w:r w:rsidRPr="00647812">
        <w:rPr>
          <w:rFonts w:cs="Arial"/>
          <w:szCs w:val="24"/>
          <w:lang w:val="en-US"/>
        </w:rPr>
        <w:t>never before</w:t>
      </w:r>
      <w:proofErr w:type="gramEnd"/>
      <w:r w:rsidRPr="00647812">
        <w:rPr>
          <w:rFonts w:cs="Arial"/>
          <w:szCs w:val="24"/>
          <w:lang w:val="en-US"/>
        </w:rPr>
        <w:t xml:space="preserve"> faced an event of these characteristics and dimensions (Brody, 2020; García-Vera, 2020a; Moya et al., 2020; Arango, 2020).</w:t>
      </w:r>
    </w:p>
    <w:p w14:paraId="594AE694" w14:textId="77777777" w:rsidR="0073383B" w:rsidRPr="00647812" w:rsidRDefault="00816349">
      <w:pPr>
        <w:pStyle w:val="Prrafodelista"/>
        <w:numPr>
          <w:ilvl w:val="0"/>
          <w:numId w:val="29"/>
        </w:numPr>
        <w:rPr>
          <w:rFonts w:cs="Arial"/>
          <w:szCs w:val="24"/>
          <w:lang w:val="en-US"/>
        </w:rPr>
      </w:pPr>
      <w:r w:rsidRPr="00647812">
        <w:rPr>
          <w:rFonts w:cs="Arial"/>
          <w:szCs w:val="24"/>
          <w:lang w:val="en-US"/>
        </w:rPr>
        <w:t>The existence of a complex scenario where a series of variables converge and contribute to amplify the perception of risk</w:t>
      </w:r>
      <w:r>
        <w:rPr>
          <w:rStyle w:val="Refdenotaalpie"/>
          <w:rFonts w:cs="Arial"/>
          <w:szCs w:val="24"/>
        </w:rPr>
        <w:footnoteReference w:id="2"/>
      </w:r>
      <w:r w:rsidRPr="00647812">
        <w:rPr>
          <w:rFonts w:cs="Arial"/>
          <w:szCs w:val="24"/>
          <w:lang w:val="en-US"/>
        </w:rPr>
        <w:t xml:space="preserve"> (</w:t>
      </w:r>
      <w:proofErr w:type="spellStart"/>
      <w:r w:rsidRPr="00647812">
        <w:rPr>
          <w:rFonts w:cs="Arial"/>
          <w:szCs w:val="24"/>
          <w:lang w:val="en-US"/>
        </w:rPr>
        <w:t>Slovic</w:t>
      </w:r>
      <w:proofErr w:type="spellEnd"/>
      <w:r w:rsidRPr="00647812">
        <w:rPr>
          <w:rFonts w:cs="Arial"/>
          <w:szCs w:val="24"/>
          <w:lang w:val="en-US"/>
        </w:rPr>
        <w:t xml:space="preserve">, 1992; Chakraborty, 2020; Cori, Bianchi, </w:t>
      </w:r>
      <w:proofErr w:type="spellStart"/>
      <w:r w:rsidRPr="00647812">
        <w:rPr>
          <w:rFonts w:cs="Arial"/>
          <w:szCs w:val="24"/>
          <w:lang w:val="en-US"/>
        </w:rPr>
        <w:t>Cadum</w:t>
      </w:r>
      <w:proofErr w:type="spellEnd"/>
      <w:r w:rsidRPr="00647812">
        <w:rPr>
          <w:rFonts w:cs="Arial"/>
          <w:szCs w:val="24"/>
          <w:lang w:val="en-US"/>
        </w:rPr>
        <w:t xml:space="preserve"> and </w:t>
      </w:r>
      <w:proofErr w:type="spellStart"/>
      <w:r w:rsidRPr="00647812">
        <w:rPr>
          <w:rFonts w:cs="Arial"/>
          <w:szCs w:val="24"/>
          <w:lang w:val="en-US"/>
        </w:rPr>
        <w:t>Anthonj</w:t>
      </w:r>
      <w:proofErr w:type="spellEnd"/>
      <w:r w:rsidRPr="00647812">
        <w:rPr>
          <w:rFonts w:cs="Arial"/>
          <w:szCs w:val="24"/>
          <w:lang w:val="en-US"/>
        </w:rPr>
        <w:t xml:space="preserve">, 2020). Thus, like any virus, SARS-CoV-2 is invisible to the human eye; the assumption of the risk it poses is not only involuntary but uncontrollable, even for governments and health authorities themselves; it is an unusual risk with no remedy or specific treatment at present, of unknown origin (which fuels conspiracy theories, putting the focus on a possible human origin), disproportionately impacting vulnerable populations, potentially endemic and with no observable benefits for the population immersed in a global crisis; and there is poor confidence in those managing the situation, fueled by factors such as the lack of consensus in the scientific community, erratic policies to control the virus and the way information is handled. Research shows a positive correlation between risk perception and pandemic fear and anxiety (Ari, Yilmaz, &amp; </w:t>
      </w:r>
      <w:proofErr w:type="spellStart"/>
      <w:r w:rsidRPr="00647812">
        <w:rPr>
          <w:rFonts w:cs="Arial"/>
          <w:szCs w:val="24"/>
          <w:lang w:val="en-US"/>
        </w:rPr>
        <w:t>Arikan</w:t>
      </w:r>
      <w:proofErr w:type="spellEnd"/>
      <w:r w:rsidRPr="00647812">
        <w:rPr>
          <w:rFonts w:cs="Arial"/>
          <w:szCs w:val="24"/>
          <w:lang w:val="en-US"/>
        </w:rPr>
        <w:t xml:space="preserve">, 2020) that could lead to adoption and compliance with preventive measures (van der </w:t>
      </w:r>
      <w:proofErr w:type="spellStart"/>
      <w:r w:rsidRPr="00647812">
        <w:rPr>
          <w:rFonts w:cs="Arial"/>
          <w:szCs w:val="24"/>
          <w:lang w:val="en-US"/>
        </w:rPr>
        <w:t>Weerd</w:t>
      </w:r>
      <w:proofErr w:type="spellEnd"/>
      <w:r w:rsidRPr="00647812">
        <w:rPr>
          <w:rFonts w:cs="Arial"/>
          <w:szCs w:val="24"/>
          <w:lang w:val="en-US"/>
        </w:rPr>
        <w:t xml:space="preserve">, Timmermans, </w:t>
      </w:r>
      <w:proofErr w:type="spellStart"/>
      <w:r w:rsidRPr="00647812">
        <w:rPr>
          <w:rFonts w:cs="Arial"/>
          <w:szCs w:val="24"/>
          <w:lang w:val="en-US"/>
        </w:rPr>
        <w:t>Beaujean</w:t>
      </w:r>
      <w:proofErr w:type="spellEnd"/>
      <w:r w:rsidRPr="00647812">
        <w:rPr>
          <w:rFonts w:cs="Arial"/>
          <w:szCs w:val="24"/>
          <w:lang w:val="en-US"/>
        </w:rPr>
        <w:t xml:space="preserve">, </w:t>
      </w:r>
      <w:proofErr w:type="spellStart"/>
      <w:r w:rsidRPr="00647812">
        <w:rPr>
          <w:rFonts w:cs="Arial"/>
          <w:szCs w:val="24"/>
          <w:lang w:val="en-US"/>
        </w:rPr>
        <w:t>Oudhoff</w:t>
      </w:r>
      <w:proofErr w:type="spellEnd"/>
      <w:r w:rsidRPr="00647812">
        <w:rPr>
          <w:rFonts w:cs="Arial"/>
          <w:szCs w:val="24"/>
          <w:lang w:val="en-US"/>
        </w:rPr>
        <w:t xml:space="preserve">, &amp; van </w:t>
      </w:r>
      <w:proofErr w:type="spellStart"/>
      <w:r w:rsidRPr="00647812">
        <w:rPr>
          <w:rFonts w:cs="Arial"/>
          <w:szCs w:val="24"/>
          <w:lang w:val="en-US"/>
        </w:rPr>
        <w:t>Steeenbergen</w:t>
      </w:r>
      <w:proofErr w:type="spellEnd"/>
      <w:r w:rsidRPr="00647812">
        <w:rPr>
          <w:rFonts w:cs="Arial"/>
          <w:szCs w:val="24"/>
          <w:lang w:val="en-US"/>
        </w:rPr>
        <w:t xml:space="preserve">, 2011; Burger, Christian, Maughan-Brown, Rensburg, &amp; Rossouw, 2020; Cori et al., 2020; </w:t>
      </w:r>
      <w:proofErr w:type="spellStart"/>
      <w:r w:rsidRPr="00647812">
        <w:rPr>
          <w:rFonts w:cs="Arial"/>
          <w:szCs w:val="24"/>
          <w:lang w:val="en-US"/>
        </w:rPr>
        <w:t>Khosravi</w:t>
      </w:r>
      <w:proofErr w:type="spellEnd"/>
      <w:r w:rsidRPr="00647812">
        <w:rPr>
          <w:rFonts w:cs="Arial"/>
          <w:szCs w:val="24"/>
          <w:lang w:val="en-US"/>
        </w:rPr>
        <w:t xml:space="preserve">, 2020), but also motivate people to use unproven methods (Ho, Chee, &amp; Ho, 2020). Inadequate risk information </w:t>
      </w:r>
      <w:r w:rsidRPr="00647812">
        <w:rPr>
          <w:rFonts w:cs="Arial"/>
          <w:szCs w:val="24"/>
          <w:lang w:val="en-US"/>
        </w:rPr>
        <w:lastRenderedPageBreak/>
        <w:t xml:space="preserve">management can lead to psychological mechanisms of neutralization, denial or minimization of risk, rumor spreading, unease, alarm or, at the other extreme, discouragement and indifference (Robles and Medina, 2008). As </w:t>
      </w:r>
      <w:proofErr w:type="spellStart"/>
      <w:r w:rsidRPr="00647812">
        <w:rPr>
          <w:rFonts w:cs="Arial"/>
          <w:szCs w:val="24"/>
          <w:lang w:val="en-US"/>
        </w:rPr>
        <w:t>Morillo</w:t>
      </w:r>
      <w:proofErr w:type="spellEnd"/>
      <w:r w:rsidRPr="00647812">
        <w:rPr>
          <w:rFonts w:cs="Arial"/>
          <w:szCs w:val="24"/>
          <w:lang w:val="en-US"/>
        </w:rPr>
        <w:t xml:space="preserve"> (2020) points out, the invisibility of the threat posed by the virus can hinder the adoption of individual and collective prevention measures while adherence to them can be affected by the lack of a visible and tangible impact of the actions implemented (Chapman and Loewenstein, 2020)</w:t>
      </w:r>
      <w:r>
        <w:rPr>
          <w:rStyle w:val="Refdenotaalpie"/>
          <w:rFonts w:cs="Arial"/>
          <w:szCs w:val="24"/>
        </w:rPr>
        <w:footnoteReference w:id="3"/>
      </w:r>
      <w:r w:rsidRPr="00647812">
        <w:rPr>
          <w:rFonts w:cs="Arial"/>
          <w:szCs w:val="24"/>
          <w:lang w:val="en-US"/>
        </w:rPr>
        <w:t xml:space="preserve">. </w:t>
      </w:r>
    </w:p>
    <w:p w14:paraId="297C929C" w14:textId="77777777" w:rsidR="0073383B" w:rsidRPr="00647812" w:rsidRDefault="00816349">
      <w:pPr>
        <w:pStyle w:val="Prrafodelista"/>
        <w:numPr>
          <w:ilvl w:val="0"/>
          <w:numId w:val="29"/>
        </w:numPr>
        <w:rPr>
          <w:rFonts w:cs="Arial"/>
          <w:szCs w:val="24"/>
          <w:lang w:val="en-US"/>
        </w:rPr>
      </w:pPr>
      <w:r w:rsidRPr="00647812">
        <w:rPr>
          <w:rFonts w:cs="Arial"/>
          <w:szCs w:val="24"/>
          <w:lang w:val="en-US"/>
        </w:rPr>
        <w:t xml:space="preserve">This event was somewhat unexpected for a large part of the population, </w:t>
      </w:r>
      <w:proofErr w:type="gramStart"/>
      <w:r w:rsidRPr="00647812">
        <w:rPr>
          <w:rFonts w:cs="Arial"/>
          <w:szCs w:val="24"/>
          <w:lang w:val="en-US"/>
        </w:rPr>
        <w:t>despite the fact that</w:t>
      </w:r>
      <w:proofErr w:type="gramEnd"/>
      <w:r w:rsidRPr="00647812">
        <w:rPr>
          <w:rFonts w:cs="Arial"/>
          <w:szCs w:val="24"/>
          <w:lang w:val="en-US"/>
        </w:rPr>
        <w:t xml:space="preserve"> scientists had already warned of this possibility (Cheng, Lau, Woo and Yuen, 2007). At first, what was happening in other countries was seen as something very distant, and its severity, capacity and speed of propagation were underestimated (</w:t>
      </w:r>
      <w:proofErr w:type="spellStart"/>
      <w:r w:rsidRPr="00647812">
        <w:rPr>
          <w:rFonts w:cs="Arial"/>
          <w:szCs w:val="24"/>
          <w:lang w:val="en-US"/>
        </w:rPr>
        <w:t>Raffio</w:t>
      </w:r>
      <w:proofErr w:type="spellEnd"/>
      <w:r w:rsidRPr="00647812">
        <w:rPr>
          <w:rFonts w:cs="Arial"/>
          <w:szCs w:val="24"/>
          <w:lang w:val="en-US"/>
        </w:rPr>
        <w:t>, 2020; ATLAS, 2020).</w:t>
      </w:r>
    </w:p>
    <w:p w14:paraId="2B113228" w14:textId="77777777" w:rsidR="0073383B" w:rsidRPr="00647812" w:rsidRDefault="00816349">
      <w:pPr>
        <w:pStyle w:val="Prrafodelista"/>
        <w:numPr>
          <w:ilvl w:val="0"/>
          <w:numId w:val="29"/>
        </w:numPr>
        <w:rPr>
          <w:rFonts w:cs="Arial"/>
          <w:szCs w:val="24"/>
          <w:lang w:val="en-US"/>
        </w:rPr>
      </w:pPr>
      <w:r w:rsidRPr="00647812">
        <w:rPr>
          <w:rFonts w:cs="Arial"/>
          <w:szCs w:val="24"/>
          <w:lang w:val="en-US"/>
        </w:rPr>
        <w:t>There is a media coverage of the event that has never been observed before in history. The WHO itself (2020d), prior to declaring the situation a pandemic, had already warned of the existence of a massive "</w:t>
      </w:r>
      <w:proofErr w:type="spellStart"/>
      <w:r w:rsidRPr="00647812">
        <w:rPr>
          <w:rFonts w:cs="Arial"/>
          <w:szCs w:val="24"/>
          <w:lang w:val="en-US"/>
        </w:rPr>
        <w:t>infodemic</w:t>
      </w:r>
      <w:proofErr w:type="spellEnd"/>
      <w:r w:rsidRPr="00647812">
        <w:rPr>
          <w:rFonts w:cs="Arial"/>
          <w:szCs w:val="24"/>
          <w:lang w:val="en-US"/>
        </w:rPr>
        <w:t>" due to an excess of information</w:t>
      </w:r>
      <w:r>
        <w:rPr>
          <w:rStyle w:val="Refdenotaalpie"/>
          <w:rFonts w:cs="Arial"/>
          <w:szCs w:val="24"/>
        </w:rPr>
        <w:footnoteReference w:id="4"/>
      </w:r>
      <w:r w:rsidRPr="00647812">
        <w:rPr>
          <w:rFonts w:cs="Arial"/>
          <w:szCs w:val="24"/>
          <w:lang w:val="en-US"/>
        </w:rPr>
        <w:t xml:space="preserve"> (in some cases, imprecise, </w:t>
      </w:r>
      <w:proofErr w:type="gramStart"/>
      <w:r w:rsidRPr="00647812">
        <w:rPr>
          <w:rFonts w:cs="Arial"/>
          <w:szCs w:val="24"/>
          <w:lang w:val="en-US"/>
        </w:rPr>
        <w:t>uncertain</w:t>
      </w:r>
      <w:proofErr w:type="gramEnd"/>
      <w:r w:rsidRPr="00647812">
        <w:rPr>
          <w:rFonts w:cs="Arial"/>
          <w:szCs w:val="24"/>
          <w:lang w:val="en-US"/>
        </w:rPr>
        <w:t xml:space="preserve"> or not very timely), which has made it difficult for people to find reliable sources and adequate guidance. Media overexposure, particularly at the height of the pandemic, may have posed a threat to the well-being of particularly vulnerable people, increasing the sense of health </w:t>
      </w:r>
      <w:proofErr w:type="gramStart"/>
      <w:r w:rsidRPr="00647812">
        <w:rPr>
          <w:rFonts w:cs="Arial"/>
          <w:szCs w:val="24"/>
          <w:lang w:val="en-US"/>
        </w:rPr>
        <w:t>risk</w:t>
      </w:r>
      <w:proofErr w:type="gramEnd"/>
      <w:r w:rsidRPr="00647812">
        <w:rPr>
          <w:rFonts w:cs="Arial"/>
          <w:szCs w:val="24"/>
          <w:lang w:val="en-US"/>
        </w:rPr>
        <w:t xml:space="preserve"> and amplifying responses and issues associated with stress, anxiety and depression (</w:t>
      </w:r>
      <w:proofErr w:type="spellStart"/>
      <w:r w:rsidRPr="00647812">
        <w:rPr>
          <w:rFonts w:cs="Arial"/>
          <w:szCs w:val="24"/>
          <w:lang w:val="en-US"/>
        </w:rPr>
        <w:t>Xiong</w:t>
      </w:r>
      <w:proofErr w:type="spellEnd"/>
      <w:r w:rsidRPr="00647812">
        <w:rPr>
          <w:rFonts w:cs="Arial"/>
          <w:szCs w:val="24"/>
          <w:lang w:val="en-US"/>
        </w:rPr>
        <w:t xml:space="preserve"> et al., 2020; </w:t>
      </w:r>
      <w:proofErr w:type="spellStart"/>
      <w:r w:rsidRPr="00647812">
        <w:rPr>
          <w:rFonts w:cs="Arial"/>
          <w:iCs/>
          <w:szCs w:val="24"/>
          <w:lang w:val="en-US"/>
        </w:rPr>
        <w:t>Ashokkumar</w:t>
      </w:r>
      <w:proofErr w:type="spellEnd"/>
      <w:r w:rsidRPr="00647812">
        <w:rPr>
          <w:rFonts w:cs="Arial"/>
          <w:iCs/>
          <w:szCs w:val="24"/>
          <w:lang w:val="en-US"/>
        </w:rPr>
        <w:t xml:space="preserve"> and Pennebaker, 2020</w:t>
      </w:r>
      <w:r w:rsidRPr="00647812">
        <w:rPr>
          <w:rFonts w:cs="Arial"/>
          <w:i/>
          <w:iCs/>
          <w:szCs w:val="24"/>
          <w:lang w:val="en-US"/>
        </w:rPr>
        <w:t xml:space="preserve">; </w:t>
      </w:r>
      <w:proofErr w:type="spellStart"/>
      <w:r w:rsidRPr="00647812">
        <w:rPr>
          <w:rFonts w:cs="Arial"/>
          <w:szCs w:val="24"/>
          <w:lang w:val="en-US"/>
        </w:rPr>
        <w:t>Garfin</w:t>
      </w:r>
      <w:proofErr w:type="spellEnd"/>
      <w:r w:rsidRPr="00647812">
        <w:rPr>
          <w:rFonts w:cs="Arial"/>
          <w:szCs w:val="24"/>
          <w:lang w:val="en-US"/>
        </w:rPr>
        <w:t xml:space="preserve">, Silver, and Holman, 2020; Carrasco, 2020; </w:t>
      </w:r>
      <w:proofErr w:type="spellStart"/>
      <w:r w:rsidRPr="00647812">
        <w:rPr>
          <w:rFonts w:cs="Arial"/>
          <w:szCs w:val="24"/>
          <w:lang w:val="en-US"/>
        </w:rPr>
        <w:t>Moghanibashi-Mansourieh</w:t>
      </w:r>
      <w:proofErr w:type="spellEnd"/>
      <w:r w:rsidRPr="00647812">
        <w:rPr>
          <w:rFonts w:cs="Arial"/>
          <w:szCs w:val="24"/>
          <w:lang w:val="en-US"/>
        </w:rPr>
        <w:t xml:space="preserve">, 2020; </w:t>
      </w:r>
      <w:proofErr w:type="spellStart"/>
      <w:r w:rsidRPr="00647812">
        <w:rPr>
          <w:rFonts w:cs="Arial"/>
          <w:szCs w:val="24"/>
          <w:lang w:val="en-US"/>
        </w:rPr>
        <w:t>Olagoke</w:t>
      </w:r>
      <w:proofErr w:type="spellEnd"/>
      <w:r w:rsidRPr="00647812">
        <w:rPr>
          <w:rFonts w:cs="Arial"/>
          <w:szCs w:val="24"/>
          <w:lang w:val="en-US"/>
        </w:rPr>
        <w:t xml:space="preserve">, </w:t>
      </w:r>
      <w:proofErr w:type="spellStart"/>
      <w:r w:rsidRPr="00647812">
        <w:rPr>
          <w:rFonts w:cs="Arial"/>
          <w:szCs w:val="24"/>
          <w:lang w:val="en-US"/>
        </w:rPr>
        <w:t>Olagoke</w:t>
      </w:r>
      <w:proofErr w:type="spellEnd"/>
      <w:r w:rsidRPr="00647812">
        <w:rPr>
          <w:rFonts w:cs="Arial"/>
          <w:szCs w:val="24"/>
          <w:lang w:val="en-US"/>
        </w:rPr>
        <w:t xml:space="preserve">, and Hughes, 2020; Gao et al., 2020). </w:t>
      </w:r>
    </w:p>
    <w:p w14:paraId="4DBDE6F2" w14:textId="77777777" w:rsidR="0073383B" w:rsidRPr="00647812" w:rsidRDefault="00816349">
      <w:pPr>
        <w:pStyle w:val="Prrafodelista"/>
        <w:numPr>
          <w:ilvl w:val="0"/>
          <w:numId w:val="29"/>
        </w:numPr>
        <w:rPr>
          <w:rFonts w:cs="Arial"/>
          <w:szCs w:val="24"/>
          <w:lang w:val="en-US"/>
        </w:rPr>
      </w:pPr>
      <w:r w:rsidRPr="00647812">
        <w:rPr>
          <w:rFonts w:cs="Arial"/>
          <w:szCs w:val="24"/>
          <w:lang w:val="en-US"/>
        </w:rPr>
        <w:t xml:space="preserve">It is a situation that is being maintained over time, and </w:t>
      </w:r>
      <w:proofErr w:type="gramStart"/>
      <w:r w:rsidRPr="00647812">
        <w:rPr>
          <w:rFonts w:cs="Arial"/>
          <w:szCs w:val="24"/>
          <w:lang w:val="en-US"/>
        </w:rPr>
        <w:t>with it</w:t>
      </w:r>
      <w:proofErr w:type="gramEnd"/>
      <w:r w:rsidRPr="00647812">
        <w:rPr>
          <w:rFonts w:cs="Arial"/>
          <w:szCs w:val="24"/>
          <w:lang w:val="en-US"/>
        </w:rPr>
        <w:t xml:space="preserve"> high levels of stress, which are affecting the physical and psychological health of the population in general and of at-risk and especially vulnerable groups in particular (</w:t>
      </w:r>
      <w:proofErr w:type="spellStart"/>
      <w:r w:rsidRPr="00647812">
        <w:rPr>
          <w:rFonts w:cs="Arial"/>
          <w:szCs w:val="24"/>
          <w:lang w:val="en-US"/>
        </w:rPr>
        <w:t>Villacañas</w:t>
      </w:r>
      <w:proofErr w:type="spellEnd"/>
      <w:r w:rsidRPr="00647812">
        <w:rPr>
          <w:rFonts w:cs="Arial"/>
          <w:szCs w:val="24"/>
          <w:lang w:val="en-US"/>
        </w:rPr>
        <w:t xml:space="preserve"> et al., 2020; García-Vera, 2020a).</w:t>
      </w:r>
    </w:p>
    <w:p w14:paraId="0951B785" w14:textId="77777777" w:rsidR="0073383B" w:rsidRPr="00647812" w:rsidRDefault="00816349">
      <w:pPr>
        <w:pStyle w:val="Prrafodelista"/>
        <w:numPr>
          <w:ilvl w:val="0"/>
          <w:numId w:val="29"/>
        </w:numPr>
        <w:rPr>
          <w:rFonts w:cs="Arial"/>
          <w:szCs w:val="24"/>
          <w:lang w:val="en-US"/>
        </w:rPr>
      </w:pPr>
      <w:r w:rsidRPr="00647812">
        <w:rPr>
          <w:rFonts w:cs="Arial"/>
          <w:szCs w:val="24"/>
          <w:lang w:val="en-US"/>
        </w:rPr>
        <w:t>Finally, it is a reality that is leading to a decline in one of the main coping and protection strategies that human beings have, which is social support. We are a contact society. In this situation of collective affectation, not only has it been possible to experience one's own drama, but many people have been exposed to the drama of family and friends. In normal situations these natural networks can serve as support, but here they may be ineffective as they are also affected (Moya et al., 2020; García-Vera, 2020a).</w:t>
      </w:r>
    </w:p>
    <w:p w14:paraId="1EFA287C" w14:textId="77777777" w:rsidR="009E7D65" w:rsidRPr="00647812" w:rsidRDefault="009E7D65" w:rsidP="002C459C">
      <w:pPr>
        <w:rPr>
          <w:rFonts w:cs="Arial"/>
          <w:szCs w:val="24"/>
          <w:lang w:val="en-US"/>
        </w:rPr>
      </w:pPr>
    </w:p>
    <w:p w14:paraId="7DEFD53D" w14:textId="77777777" w:rsidR="0073383B" w:rsidRPr="00647812" w:rsidRDefault="00816349">
      <w:pPr>
        <w:rPr>
          <w:rFonts w:cs="Arial"/>
          <w:szCs w:val="24"/>
          <w:lang w:val="en-US"/>
        </w:rPr>
      </w:pPr>
      <w:r w:rsidRPr="00647812">
        <w:rPr>
          <w:rFonts w:cs="Arial"/>
          <w:szCs w:val="24"/>
          <w:lang w:val="en-US"/>
        </w:rPr>
        <w:lastRenderedPageBreak/>
        <w:t xml:space="preserve">It can be said that, if anything is characterizing this pandemic, it is the changing scenarios and the uncertainty they entail, as well as the need to adapt to them in short spaces of time (Moya et al., 2020; Moreno et al., 2020; Colegio </w:t>
      </w:r>
      <w:proofErr w:type="spellStart"/>
      <w:r w:rsidRPr="00647812">
        <w:rPr>
          <w:rFonts w:cs="Arial"/>
          <w:szCs w:val="24"/>
          <w:lang w:val="en-US"/>
        </w:rPr>
        <w:t>Oficial</w:t>
      </w:r>
      <w:proofErr w:type="spellEnd"/>
      <w:r w:rsidRPr="00647812">
        <w:rPr>
          <w:rFonts w:cs="Arial"/>
          <w:szCs w:val="24"/>
          <w:lang w:val="en-US"/>
        </w:rPr>
        <w:t xml:space="preserve"> de la </w:t>
      </w:r>
      <w:proofErr w:type="spellStart"/>
      <w:r w:rsidRPr="00647812">
        <w:rPr>
          <w:rFonts w:cs="Arial"/>
          <w:szCs w:val="24"/>
          <w:lang w:val="en-US"/>
        </w:rPr>
        <w:t>Psicología</w:t>
      </w:r>
      <w:proofErr w:type="spellEnd"/>
      <w:r w:rsidRPr="00647812">
        <w:rPr>
          <w:rFonts w:cs="Arial"/>
          <w:szCs w:val="24"/>
          <w:lang w:val="en-US"/>
        </w:rPr>
        <w:t xml:space="preserve"> de Madrid, 2020). This circumstance, for many people, is generating high levels of stress that manifest themselves at the cognitive, physiological, </w:t>
      </w:r>
      <w:proofErr w:type="gramStart"/>
      <w:r w:rsidRPr="00647812">
        <w:rPr>
          <w:rFonts w:cs="Arial"/>
          <w:szCs w:val="24"/>
          <w:lang w:val="en-US"/>
        </w:rPr>
        <w:t>motor</w:t>
      </w:r>
      <w:proofErr w:type="gramEnd"/>
      <w:r w:rsidRPr="00647812">
        <w:rPr>
          <w:rFonts w:cs="Arial"/>
          <w:szCs w:val="24"/>
          <w:lang w:val="en-US"/>
        </w:rPr>
        <w:t xml:space="preserve"> and emotional levels (Colegio </w:t>
      </w:r>
      <w:proofErr w:type="spellStart"/>
      <w:r w:rsidRPr="00647812">
        <w:rPr>
          <w:rFonts w:cs="Arial"/>
          <w:szCs w:val="24"/>
          <w:lang w:val="en-US"/>
        </w:rPr>
        <w:t>Oficial</w:t>
      </w:r>
      <w:proofErr w:type="spellEnd"/>
      <w:r w:rsidRPr="00647812">
        <w:rPr>
          <w:rFonts w:cs="Arial"/>
          <w:szCs w:val="24"/>
          <w:lang w:val="en-US"/>
        </w:rPr>
        <w:t xml:space="preserve"> de la </w:t>
      </w:r>
      <w:proofErr w:type="spellStart"/>
      <w:r w:rsidRPr="00647812">
        <w:rPr>
          <w:rFonts w:cs="Arial"/>
          <w:szCs w:val="24"/>
          <w:lang w:val="en-US"/>
        </w:rPr>
        <w:t>Psicología</w:t>
      </w:r>
      <w:proofErr w:type="spellEnd"/>
      <w:r w:rsidRPr="00647812">
        <w:rPr>
          <w:rFonts w:cs="Arial"/>
          <w:szCs w:val="24"/>
          <w:lang w:val="en-US"/>
        </w:rPr>
        <w:t xml:space="preserve"> de Madrid, 2020), although it is not the subject of this article due to its length.</w:t>
      </w:r>
    </w:p>
    <w:p w14:paraId="74D48E33" w14:textId="77777777" w:rsidR="009E7D65" w:rsidRPr="00647812" w:rsidRDefault="009E7D65" w:rsidP="002C459C">
      <w:pPr>
        <w:rPr>
          <w:rFonts w:cs="Arial"/>
          <w:szCs w:val="24"/>
          <w:lang w:val="en-US"/>
        </w:rPr>
      </w:pPr>
    </w:p>
    <w:p w14:paraId="19604346" w14:textId="77777777" w:rsidR="0073383B" w:rsidRPr="00647812" w:rsidRDefault="00816349">
      <w:pPr>
        <w:rPr>
          <w:rFonts w:cs="Arial"/>
          <w:szCs w:val="24"/>
          <w:lang w:val="en-US"/>
        </w:rPr>
      </w:pPr>
      <w:r w:rsidRPr="00647812">
        <w:rPr>
          <w:rFonts w:cs="Arial"/>
          <w:szCs w:val="24"/>
          <w:lang w:val="en-US"/>
        </w:rPr>
        <w:t>But if anything has really shocked the world, it has been the high number of deaths</w:t>
      </w:r>
      <w:r>
        <w:rPr>
          <w:rStyle w:val="Refdenotaalpie"/>
          <w:rFonts w:cs="Arial"/>
          <w:szCs w:val="24"/>
        </w:rPr>
        <w:footnoteReference w:id="5"/>
      </w:r>
      <w:r w:rsidRPr="00647812">
        <w:rPr>
          <w:rFonts w:cs="Arial"/>
          <w:szCs w:val="24"/>
          <w:lang w:val="en-US"/>
        </w:rPr>
        <w:t xml:space="preserve">, especially during the peak of the contagion curve, many of whom have died alone without the possibility of communicating with their loved ones. This has been a major challenge for healthcare professionals who have not only assumed the functions of their job, but also, on many occasions, have taken charge of the emotional needs of patients in their last moments (Hernández-Sanz, 2020; </w:t>
      </w:r>
      <w:proofErr w:type="spellStart"/>
      <w:r w:rsidRPr="00647812">
        <w:rPr>
          <w:rFonts w:cs="Arial"/>
          <w:szCs w:val="24"/>
          <w:lang w:val="en-US"/>
        </w:rPr>
        <w:t>Chacón</w:t>
      </w:r>
      <w:proofErr w:type="spellEnd"/>
      <w:r w:rsidRPr="00647812">
        <w:rPr>
          <w:rFonts w:cs="Arial"/>
          <w:szCs w:val="24"/>
          <w:lang w:val="en-US"/>
        </w:rPr>
        <w:t>, 2020b). This situation has involved an added psychological strain to which, on many occasions, the communication of bad news to family and relatives has had to be added, since it has been carried out remotely and not in person. Thus, professionals have had to face a highly stressful and difficult reality, with the tools available at the time, which in many cases have turned out to be scarce, diminished, deficient or inappropriate (</w:t>
      </w:r>
      <w:proofErr w:type="spellStart"/>
      <w:r w:rsidRPr="00647812">
        <w:rPr>
          <w:rFonts w:cs="Arial"/>
          <w:szCs w:val="24"/>
          <w:lang w:val="en-US"/>
        </w:rPr>
        <w:t>Chacón</w:t>
      </w:r>
      <w:proofErr w:type="spellEnd"/>
      <w:r w:rsidRPr="00647812">
        <w:rPr>
          <w:rFonts w:cs="Arial"/>
          <w:szCs w:val="24"/>
          <w:lang w:val="en-US"/>
        </w:rPr>
        <w:t xml:space="preserve">-Fuertes et al., 2020; </w:t>
      </w:r>
      <w:proofErr w:type="spellStart"/>
      <w:r w:rsidRPr="00647812">
        <w:rPr>
          <w:rFonts w:cs="Arial"/>
          <w:szCs w:val="24"/>
          <w:lang w:val="en-US"/>
        </w:rPr>
        <w:t>Villacañas</w:t>
      </w:r>
      <w:proofErr w:type="spellEnd"/>
      <w:r w:rsidRPr="00647812">
        <w:rPr>
          <w:rFonts w:cs="Arial"/>
          <w:szCs w:val="24"/>
          <w:lang w:val="en-US"/>
        </w:rPr>
        <w:t xml:space="preserve"> et al., 2020; Hernández-Sanz, 2020), as has been the case with the notification of bad news by telephone (</w:t>
      </w:r>
      <w:proofErr w:type="spellStart"/>
      <w:r w:rsidRPr="00647812">
        <w:rPr>
          <w:rFonts w:cs="Arial"/>
          <w:szCs w:val="24"/>
          <w:lang w:val="en-US"/>
        </w:rPr>
        <w:t>Moriconi</w:t>
      </w:r>
      <w:proofErr w:type="spellEnd"/>
      <w:r w:rsidRPr="00647812">
        <w:rPr>
          <w:rFonts w:cs="Arial"/>
          <w:szCs w:val="24"/>
          <w:lang w:val="en-US"/>
        </w:rPr>
        <w:t xml:space="preserve"> and Valero, 2020); an aspect on which the present article has tried to focus.</w:t>
      </w:r>
    </w:p>
    <w:p w14:paraId="1D019AF1" w14:textId="77777777" w:rsidR="009E7D65" w:rsidRPr="00647812" w:rsidRDefault="009E7D65" w:rsidP="002C459C">
      <w:pPr>
        <w:rPr>
          <w:rStyle w:val="Hipervnculo"/>
          <w:rFonts w:cs="Arial"/>
          <w:b/>
          <w:color w:val="auto"/>
          <w:szCs w:val="24"/>
          <w:u w:val="none"/>
          <w:lang w:val="en-US"/>
        </w:rPr>
      </w:pPr>
    </w:p>
    <w:p w14:paraId="61A1C01A" w14:textId="77777777" w:rsidR="0073383B" w:rsidRPr="00647812" w:rsidRDefault="00816349">
      <w:pPr>
        <w:tabs>
          <w:tab w:val="left" w:pos="284"/>
        </w:tabs>
        <w:ind w:firstLine="0"/>
        <w:jc w:val="left"/>
        <w:rPr>
          <w:rStyle w:val="Hipervnculo"/>
          <w:rFonts w:cs="Arial"/>
          <w:b/>
          <w:color w:val="auto"/>
          <w:szCs w:val="24"/>
          <w:u w:val="none"/>
          <w:lang w:val="en-US"/>
        </w:rPr>
      </w:pPr>
      <w:r w:rsidRPr="00647812">
        <w:rPr>
          <w:rStyle w:val="Hipervnculo"/>
          <w:rFonts w:cs="Arial"/>
          <w:b/>
          <w:color w:val="auto"/>
          <w:szCs w:val="24"/>
          <w:u w:val="none"/>
          <w:lang w:val="en-US"/>
        </w:rPr>
        <w:t xml:space="preserve">2. </w:t>
      </w:r>
      <w:r w:rsidR="009E7D65" w:rsidRPr="00647812">
        <w:rPr>
          <w:rStyle w:val="Hipervnculo"/>
          <w:rFonts w:cs="Arial"/>
          <w:b/>
          <w:color w:val="auto"/>
          <w:szCs w:val="24"/>
          <w:u w:val="none"/>
          <w:lang w:val="en-US"/>
        </w:rPr>
        <w:t>COMMUNICATION OF BAD NEWS</w:t>
      </w:r>
    </w:p>
    <w:p w14:paraId="15539A43" w14:textId="77777777" w:rsidR="009E7D65" w:rsidRPr="00647812" w:rsidRDefault="009E7D65" w:rsidP="002C459C">
      <w:pPr>
        <w:pStyle w:val="Prrafodelista"/>
        <w:tabs>
          <w:tab w:val="left" w:pos="284"/>
        </w:tabs>
        <w:ind w:left="0"/>
        <w:rPr>
          <w:rStyle w:val="Hipervnculo"/>
          <w:rFonts w:cs="Arial"/>
          <w:b/>
          <w:color w:val="auto"/>
          <w:szCs w:val="24"/>
          <w:u w:val="none"/>
          <w:lang w:val="en-US"/>
        </w:rPr>
      </w:pPr>
    </w:p>
    <w:p w14:paraId="4351B6A2" w14:textId="77777777" w:rsidR="0073383B" w:rsidRPr="00647812" w:rsidRDefault="00816349">
      <w:pPr>
        <w:rPr>
          <w:rFonts w:cs="Arial"/>
          <w:szCs w:val="24"/>
          <w:lang w:val="en-US"/>
        </w:rPr>
      </w:pPr>
      <w:r w:rsidRPr="00647812">
        <w:rPr>
          <w:rStyle w:val="Hipervnculo"/>
          <w:rFonts w:cs="Arial"/>
          <w:color w:val="auto"/>
          <w:szCs w:val="24"/>
          <w:u w:val="none"/>
          <w:lang w:val="en-US"/>
        </w:rPr>
        <w:t>Many are the definitions that have been given of "bad news", from the classic Buckman (1992) which states that it consists of "</w:t>
      </w:r>
      <w:r w:rsidRPr="00647812">
        <w:rPr>
          <w:rFonts w:cs="Arial"/>
          <w:szCs w:val="24"/>
          <w:lang w:val="en-US"/>
        </w:rPr>
        <w:t xml:space="preserve">any news that drastically and negatively alters the vision that a person has of himself and his future"; to that given by </w:t>
      </w:r>
      <w:proofErr w:type="spellStart"/>
      <w:r w:rsidRPr="00647812">
        <w:rPr>
          <w:rFonts w:cs="Arial"/>
          <w:szCs w:val="24"/>
          <w:lang w:val="en-US"/>
        </w:rPr>
        <w:t>Nomen</w:t>
      </w:r>
      <w:proofErr w:type="spellEnd"/>
      <w:r w:rsidRPr="00647812">
        <w:rPr>
          <w:rFonts w:cs="Arial"/>
          <w:szCs w:val="24"/>
          <w:lang w:val="en-US"/>
        </w:rPr>
        <w:t xml:space="preserve"> (2008) for whom bad news is "that information (...) capable of drastically altering the vision that a person may have regarding his future, either because it affects him directly and personally, or because it refers to a loved one"; to that given by </w:t>
      </w:r>
      <w:proofErr w:type="spellStart"/>
      <w:r w:rsidRPr="00647812">
        <w:rPr>
          <w:rFonts w:cs="Arial"/>
          <w:szCs w:val="24"/>
          <w:lang w:val="en-US"/>
        </w:rPr>
        <w:t>Bor</w:t>
      </w:r>
      <w:proofErr w:type="spellEnd"/>
      <w:r w:rsidRPr="00647812">
        <w:rPr>
          <w:rFonts w:cs="Arial"/>
          <w:szCs w:val="24"/>
          <w:lang w:val="en-US"/>
        </w:rPr>
        <w:t xml:space="preserve"> et al. (1993) who define it as a "situation where there is a feeling of hopelessness, a threat to the mental or physical well-being of the person, risk of altering an established lifestyle or where the message delivered conveys few life options"; to the one presented by </w:t>
      </w:r>
      <w:proofErr w:type="spellStart"/>
      <w:r w:rsidRPr="00647812">
        <w:rPr>
          <w:rFonts w:cs="Arial"/>
          <w:szCs w:val="24"/>
          <w:lang w:val="en-US"/>
        </w:rPr>
        <w:t>Bascuñán</w:t>
      </w:r>
      <w:proofErr w:type="spellEnd"/>
      <w:r w:rsidRPr="00647812">
        <w:rPr>
          <w:rFonts w:cs="Arial"/>
          <w:szCs w:val="24"/>
          <w:lang w:val="en-US"/>
        </w:rPr>
        <w:t xml:space="preserve"> (2013) who defines as bad news "any information that negatively affects the patient's expectations of himself and his future". In short, it can be seen that bad news is information that entails negative consequences and/or loss of gratifying stimulation for the recipient (Muñoz et al., 2001), alters future expectations and therefore represents a vital turning point for the recipient (Pacheco, </w:t>
      </w:r>
      <w:proofErr w:type="spellStart"/>
      <w:r w:rsidRPr="00647812">
        <w:rPr>
          <w:rFonts w:cs="Arial"/>
          <w:szCs w:val="24"/>
          <w:lang w:val="en-US"/>
        </w:rPr>
        <w:t>Garrosa</w:t>
      </w:r>
      <w:proofErr w:type="spellEnd"/>
      <w:r w:rsidRPr="00647812">
        <w:rPr>
          <w:rFonts w:cs="Arial"/>
          <w:szCs w:val="24"/>
          <w:lang w:val="en-US"/>
        </w:rPr>
        <w:t>, López &amp; Robles, 2012).</w:t>
      </w:r>
    </w:p>
    <w:p w14:paraId="30D84AD5" w14:textId="77777777" w:rsidR="009E7D65" w:rsidRPr="00647812" w:rsidRDefault="009E7D65" w:rsidP="002C459C">
      <w:pPr>
        <w:rPr>
          <w:rFonts w:cs="Arial"/>
          <w:szCs w:val="24"/>
          <w:lang w:val="en-US"/>
        </w:rPr>
      </w:pPr>
    </w:p>
    <w:p w14:paraId="74BB8905" w14:textId="77777777" w:rsidR="0073383B" w:rsidRPr="00647812" w:rsidRDefault="00816349">
      <w:pPr>
        <w:rPr>
          <w:rFonts w:cs="Arial"/>
          <w:szCs w:val="24"/>
          <w:lang w:val="en-US"/>
        </w:rPr>
      </w:pPr>
      <w:r w:rsidRPr="00647812">
        <w:rPr>
          <w:rFonts w:cs="Arial"/>
          <w:szCs w:val="24"/>
          <w:lang w:val="en-US"/>
        </w:rPr>
        <w:t>Bad news, therefore, does not necessarily imply a patient's death or critical deterioration, although this article will focus on these issues.</w:t>
      </w:r>
    </w:p>
    <w:p w14:paraId="59847522" w14:textId="77777777" w:rsidR="009E7D65" w:rsidRPr="00647812" w:rsidRDefault="009E7D65" w:rsidP="002C459C">
      <w:pPr>
        <w:rPr>
          <w:rStyle w:val="Hipervnculo"/>
          <w:rFonts w:cs="Arial"/>
          <w:color w:val="auto"/>
          <w:szCs w:val="24"/>
          <w:u w:val="none"/>
          <w:lang w:val="en-US"/>
        </w:rPr>
      </w:pPr>
    </w:p>
    <w:p w14:paraId="498E7DFB" w14:textId="77777777" w:rsidR="0073383B" w:rsidRPr="00647812" w:rsidRDefault="00816349">
      <w:pPr>
        <w:rPr>
          <w:rStyle w:val="Hipervnculo"/>
          <w:rFonts w:cs="Arial"/>
          <w:color w:val="auto"/>
          <w:szCs w:val="24"/>
          <w:u w:val="none"/>
          <w:lang w:val="en-US"/>
        </w:rPr>
      </w:pPr>
      <w:r w:rsidRPr="00647812">
        <w:rPr>
          <w:rStyle w:val="Hipervnculo"/>
          <w:rFonts w:cs="Arial"/>
          <w:color w:val="auto"/>
          <w:szCs w:val="24"/>
          <w:u w:val="none"/>
          <w:lang w:val="en-US"/>
        </w:rPr>
        <w:lastRenderedPageBreak/>
        <w:t xml:space="preserve">Communicating information that is known to have a negative impact on another person is neither an easy nor a pleasant task for the person who </w:t>
      </w:r>
      <w:proofErr w:type="gramStart"/>
      <w:r w:rsidRPr="00647812">
        <w:rPr>
          <w:rStyle w:val="Hipervnculo"/>
          <w:rFonts w:cs="Arial"/>
          <w:color w:val="auto"/>
          <w:szCs w:val="24"/>
          <w:u w:val="none"/>
          <w:lang w:val="en-US"/>
        </w:rPr>
        <w:t>has to</w:t>
      </w:r>
      <w:proofErr w:type="gramEnd"/>
      <w:r w:rsidRPr="00647812">
        <w:rPr>
          <w:rStyle w:val="Hipervnculo"/>
          <w:rFonts w:cs="Arial"/>
          <w:color w:val="auto"/>
          <w:szCs w:val="24"/>
          <w:u w:val="none"/>
          <w:lang w:val="en-US"/>
        </w:rPr>
        <w:t xml:space="preserve"> do it. Moreover, authors such as Bernardo and Brunet (2010) point out that many professionals consider it to be the most difficult task to perform despite their training and experience in the area, which might lead one to think that they are used to it and that it does not pose any difficulty for them.</w:t>
      </w:r>
    </w:p>
    <w:p w14:paraId="7A83DDD9" w14:textId="77777777" w:rsidR="009E7D65" w:rsidRPr="00647812" w:rsidRDefault="009E7D65" w:rsidP="002C459C">
      <w:pPr>
        <w:rPr>
          <w:rStyle w:val="Hipervnculo"/>
          <w:rFonts w:cs="Arial"/>
          <w:color w:val="auto"/>
          <w:szCs w:val="24"/>
          <w:u w:val="none"/>
          <w:lang w:val="en-US"/>
        </w:rPr>
      </w:pPr>
    </w:p>
    <w:p w14:paraId="2FE2BB9A" w14:textId="77777777" w:rsidR="0073383B" w:rsidRPr="00647812" w:rsidRDefault="00816349">
      <w:pPr>
        <w:rPr>
          <w:rStyle w:val="Hipervnculo"/>
          <w:rFonts w:cs="Arial"/>
          <w:color w:val="auto"/>
          <w:szCs w:val="24"/>
          <w:u w:val="none"/>
          <w:lang w:val="en-US"/>
        </w:rPr>
      </w:pPr>
      <w:r w:rsidRPr="00647812">
        <w:rPr>
          <w:rStyle w:val="Hipervnculo"/>
          <w:rFonts w:cs="Arial"/>
          <w:color w:val="auto"/>
          <w:szCs w:val="24"/>
          <w:u w:val="none"/>
          <w:lang w:val="en-US"/>
        </w:rPr>
        <w:t xml:space="preserve">Thus, despite the empirically proven benefits (Ribes, 1990; Gómez-Batiste et al, 2003; Curtis, 2004; </w:t>
      </w:r>
      <w:proofErr w:type="spellStart"/>
      <w:r w:rsidRPr="00647812">
        <w:rPr>
          <w:rStyle w:val="Hipervnculo"/>
          <w:rFonts w:cs="Arial"/>
          <w:color w:val="auto"/>
          <w:szCs w:val="24"/>
          <w:u w:val="none"/>
          <w:lang w:val="en-US"/>
        </w:rPr>
        <w:t>Kübker</w:t>
      </w:r>
      <w:proofErr w:type="spellEnd"/>
      <w:r w:rsidRPr="00647812">
        <w:rPr>
          <w:rStyle w:val="Hipervnculo"/>
          <w:rFonts w:cs="Arial"/>
          <w:color w:val="auto"/>
          <w:szCs w:val="24"/>
          <w:u w:val="none"/>
          <w:lang w:val="en-US"/>
        </w:rPr>
        <w:t xml:space="preserve">-Ross and Kessler, 2005) that a correct communication of bad news can have for the receiver (reduction of uncertainty and thus of anxiety, increase of behaviors that increase the perception of competence and controllability of the situation, growth of autonomy in decision making improving self-concept and self-esteem, promotion of behaviors that increase the immunocompetence of the person, improvement in the psychological adaptation to the situation, reduction of emotional isolation, satisfaction with the attention received...) and for the sender (increase of confidence and the feeling of competence, reduction of emotional isolation, satisfaction with the attention received...).) and for the sender (increased confidence and feeling of competence, reduced anxiety and frustration, reduced risk of </w:t>
      </w:r>
      <w:r w:rsidRPr="00647812">
        <w:rPr>
          <w:rStyle w:val="Hipervnculo"/>
          <w:rFonts w:cs="Arial"/>
          <w:i/>
          <w:color w:val="auto"/>
          <w:szCs w:val="24"/>
          <w:u w:val="none"/>
          <w:lang w:val="en-US"/>
        </w:rPr>
        <w:t>burnout</w:t>
      </w:r>
      <w:r w:rsidRPr="00647812">
        <w:rPr>
          <w:rStyle w:val="Hipervnculo"/>
          <w:rFonts w:cs="Arial"/>
          <w:color w:val="auto"/>
          <w:szCs w:val="24"/>
          <w:u w:val="none"/>
          <w:lang w:val="en-US"/>
        </w:rPr>
        <w:t>, improved therapeutic relationship...); this type of communication is still a pending issue due to the difficulties involved from the point of view of the sender, the receiver and, of course, the system (</w:t>
      </w:r>
      <w:proofErr w:type="spellStart"/>
      <w:r w:rsidRPr="00647812">
        <w:rPr>
          <w:rStyle w:val="Hipervnculo"/>
          <w:rFonts w:cs="Arial"/>
          <w:color w:val="auto"/>
          <w:szCs w:val="24"/>
          <w:u w:val="none"/>
          <w:lang w:val="en-US"/>
        </w:rPr>
        <w:t>Bascuñán</w:t>
      </w:r>
      <w:proofErr w:type="spellEnd"/>
      <w:r w:rsidRPr="00647812">
        <w:rPr>
          <w:rStyle w:val="Hipervnculo"/>
          <w:rFonts w:cs="Arial"/>
          <w:color w:val="auto"/>
          <w:szCs w:val="24"/>
          <w:u w:val="none"/>
          <w:lang w:val="en-US"/>
        </w:rPr>
        <w:t>, 2013).</w:t>
      </w:r>
    </w:p>
    <w:p w14:paraId="2843E0D5" w14:textId="77777777" w:rsidR="009E7D65" w:rsidRPr="00647812" w:rsidRDefault="009E7D65" w:rsidP="002C459C">
      <w:pPr>
        <w:rPr>
          <w:rStyle w:val="Hipervnculo"/>
          <w:rFonts w:cs="Arial"/>
          <w:color w:val="auto"/>
          <w:szCs w:val="24"/>
          <w:u w:val="none"/>
          <w:lang w:val="en-US"/>
        </w:rPr>
      </w:pPr>
    </w:p>
    <w:p w14:paraId="4F1515B5" w14:textId="77777777" w:rsidR="0073383B" w:rsidRPr="00647812" w:rsidRDefault="00816349">
      <w:pPr>
        <w:rPr>
          <w:rStyle w:val="Hipervnculo"/>
          <w:rFonts w:cs="Arial"/>
          <w:color w:val="auto"/>
          <w:szCs w:val="24"/>
          <w:u w:val="none"/>
          <w:lang w:val="en-US"/>
        </w:rPr>
      </w:pPr>
      <w:r w:rsidRPr="00647812">
        <w:rPr>
          <w:rStyle w:val="Hipervnculo"/>
          <w:rFonts w:cs="Arial"/>
          <w:color w:val="auto"/>
          <w:szCs w:val="24"/>
          <w:u w:val="none"/>
          <w:lang w:val="en-US"/>
        </w:rPr>
        <w:t>As authors such as Alves (2003) or Gómez (2008) point out, as far as the sender of the message is concerned, it is not uncommon to encounter fears associated with the unknown, with causing pain, with being blamed (by action or omission), with not knowing what is happening or how to act, with saying "I don't know", to over-empathize or sympathize with the person receiving the news, to over-identify with the person (sometimes over-involving oneself), to be negatively evaluated as professionals, but also as human beings (often because of the feeling of responsibility for the information given), even death itself.... Fears that can regularly lead to the adoption of dysfunctional attitudes such as flight, haste in notification, concealment of information or delay in communicating it, overprotection of the recipient, distancing from the latter, dehumanization and even early referral to other professionals or an inappropriate multi-care approach.</w:t>
      </w:r>
    </w:p>
    <w:p w14:paraId="76EEA1C8" w14:textId="77777777" w:rsidR="009E7D65" w:rsidRPr="00647812" w:rsidRDefault="009E7D65" w:rsidP="002C459C">
      <w:pPr>
        <w:rPr>
          <w:rStyle w:val="Hipervnculo"/>
          <w:rFonts w:cs="Arial"/>
          <w:color w:val="auto"/>
          <w:szCs w:val="24"/>
          <w:u w:val="none"/>
          <w:lang w:val="en-US"/>
        </w:rPr>
      </w:pPr>
    </w:p>
    <w:p w14:paraId="3BC17E7A" w14:textId="77777777" w:rsidR="0073383B" w:rsidRPr="00647812" w:rsidRDefault="00816349">
      <w:pPr>
        <w:rPr>
          <w:rStyle w:val="Hipervnculo"/>
          <w:rFonts w:cs="Arial"/>
          <w:color w:val="auto"/>
          <w:szCs w:val="24"/>
          <w:u w:val="none"/>
          <w:lang w:val="en-US"/>
        </w:rPr>
      </w:pPr>
      <w:r w:rsidRPr="00647812">
        <w:rPr>
          <w:rStyle w:val="Hipervnculo"/>
          <w:rFonts w:cs="Arial"/>
          <w:color w:val="auto"/>
          <w:szCs w:val="24"/>
          <w:u w:val="none"/>
          <w:lang w:val="en-US"/>
        </w:rPr>
        <w:t>In relation to the receiver, the most frequent difficulties are found in the handling of the information, denial of the situation, its consequences and the resulting emotional reactions, or mistrust (in the information, the professional, the system...).</w:t>
      </w:r>
    </w:p>
    <w:p w14:paraId="091DDBE0" w14:textId="77777777" w:rsidR="009E7D65" w:rsidRPr="00647812" w:rsidRDefault="009E7D65" w:rsidP="002C459C">
      <w:pPr>
        <w:rPr>
          <w:rStyle w:val="Hipervnculo"/>
          <w:rFonts w:cs="Arial"/>
          <w:color w:val="auto"/>
          <w:szCs w:val="24"/>
          <w:u w:val="none"/>
          <w:lang w:val="en-US"/>
        </w:rPr>
      </w:pPr>
    </w:p>
    <w:p w14:paraId="5988D3C6" w14:textId="77777777" w:rsidR="0073383B" w:rsidRPr="00647812" w:rsidRDefault="00816349">
      <w:pPr>
        <w:rPr>
          <w:rStyle w:val="Hipervnculo"/>
          <w:rFonts w:cs="Arial"/>
          <w:color w:val="auto"/>
          <w:szCs w:val="24"/>
          <w:u w:val="none"/>
          <w:lang w:val="en-US"/>
        </w:rPr>
      </w:pPr>
      <w:r w:rsidRPr="00647812">
        <w:rPr>
          <w:rStyle w:val="Hipervnculo"/>
          <w:rFonts w:cs="Arial"/>
          <w:color w:val="auto"/>
          <w:szCs w:val="24"/>
          <w:u w:val="none"/>
          <w:lang w:val="en-US"/>
        </w:rPr>
        <w:t>From the point of view of the system, the lack of information and adequate training of professionals and the lack of resources (time, adequate space for proper communication, trained professionals...), constitute the main stumbling block.</w:t>
      </w:r>
    </w:p>
    <w:p w14:paraId="713143FE" w14:textId="77777777" w:rsidR="009E7D65" w:rsidRPr="00647812" w:rsidRDefault="009E7D65" w:rsidP="002C459C">
      <w:pPr>
        <w:rPr>
          <w:rStyle w:val="Hipervnculo"/>
          <w:rFonts w:cs="Arial"/>
          <w:color w:val="auto"/>
          <w:szCs w:val="24"/>
          <w:u w:val="none"/>
          <w:lang w:val="en-US"/>
        </w:rPr>
      </w:pPr>
    </w:p>
    <w:p w14:paraId="0A0A6B27" w14:textId="77777777" w:rsidR="0073383B" w:rsidRPr="00647812" w:rsidRDefault="00816349">
      <w:pPr>
        <w:rPr>
          <w:rStyle w:val="Hipervnculo"/>
          <w:rFonts w:cs="Arial"/>
          <w:color w:val="auto"/>
          <w:szCs w:val="24"/>
          <w:u w:val="none"/>
          <w:lang w:val="en-US"/>
        </w:rPr>
      </w:pPr>
      <w:r w:rsidRPr="00647812">
        <w:rPr>
          <w:rStyle w:val="Hipervnculo"/>
          <w:rFonts w:cs="Arial"/>
          <w:color w:val="auto"/>
          <w:szCs w:val="24"/>
          <w:u w:val="none"/>
          <w:lang w:val="en-US"/>
        </w:rPr>
        <w:t xml:space="preserve">Communicating bad news may be an inherent part of medical care functions and a central aspect of clinical practice (CEEM, 2010; </w:t>
      </w:r>
      <w:proofErr w:type="spellStart"/>
      <w:r w:rsidRPr="00647812">
        <w:rPr>
          <w:rStyle w:val="Hipervnculo"/>
          <w:rFonts w:cs="Arial"/>
          <w:color w:val="auto"/>
          <w:szCs w:val="24"/>
          <w:u w:val="none"/>
          <w:lang w:val="en-US"/>
        </w:rPr>
        <w:t>Bascuñán</w:t>
      </w:r>
      <w:proofErr w:type="spellEnd"/>
      <w:r w:rsidRPr="00647812">
        <w:rPr>
          <w:rStyle w:val="Hipervnculo"/>
          <w:rFonts w:cs="Arial"/>
          <w:color w:val="auto"/>
          <w:szCs w:val="24"/>
          <w:u w:val="none"/>
          <w:lang w:val="en-US"/>
        </w:rPr>
        <w:t xml:space="preserve">, 2013), but until now it has not been given the value it really has for the well-being of the interlocutors. This is </w:t>
      </w:r>
      <w:r w:rsidRPr="00647812">
        <w:rPr>
          <w:rStyle w:val="Hipervnculo"/>
          <w:rFonts w:cs="Arial"/>
          <w:color w:val="auto"/>
          <w:szCs w:val="24"/>
          <w:u w:val="none"/>
          <w:lang w:val="en-US"/>
        </w:rPr>
        <w:lastRenderedPageBreak/>
        <w:t>embodied in aspects such as the fact that the complaints presented by patients often do not focus on the absence of clinical competence per se, but on the perception of a lack of communication and an inability on the part of the professional to adequately convey a sense of care (</w:t>
      </w:r>
      <w:proofErr w:type="spellStart"/>
      <w:r w:rsidRPr="00647812">
        <w:rPr>
          <w:rStyle w:val="Hipervnculo"/>
          <w:rFonts w:cs="Arial"/>
          <w:color w:val="auto"/>
          <w:szCs w:val="24"/>
          <w:u w:val="none"/>
          <w:lang w:val="en-US"/>
        </w:rPr>
        <w:t>DoH</w:t>
      </w:r>
      <w:proofErr w:type="spellEnd"/>
      <w:r w:rsidRPr="00647812">
        <w:rPr>
          <w:rStyle w:val="Hipervnculo"/>
          <w:rFonts w:cs="Arial"/>
          <w:color w:val="auto"/>
          <w:szCs w:val="24"/>
          <w:u w:val="none"/>
          <w:lang w:val="en-US"/>
        </w:rPr>
        <w:t xml:space="preserve">, 2000), with these communication problems often being an important factor in litigation (Levinson et al., 1997). </w:t>
      </w:r>
    </w:p>
    <w:p w14:paraId="4CBD5EA8" w14:textId="77777777" w:rsidR="009E7D65" w:rsidRPr="00647812" w:rsidRDefault="009E7D65" w:rsidP="002C459C">
      <w:pPr>
        <w:rPr>
          <w:rStyle w:val="Hipervnculo"/>
          <w:rFonts w:cs="Arial"/>
          <w:color w:val="auto"/>
          <w:szCs w:val="24"/>
          <w:u w:val="none"/>
          <w:lang w:val="en-US"/>
        </w:rPr>
      </w:pPr>
    </w:p>
    <w:p w14:paraId="17E5224F" w14:textId="77777777" w:rsidR="0073383B" w:rsidRPr="00647812" w:rsidRDefault="00816349">
      <w:pPr>
        <w:rPr>
          <w:rStyle w:val="Hipervnculo"/>
          <w:rFonts w:cs="Arial"/>
          <w:color w:val="auto"/>
          <w:szCs w:val="24"/>
          <w:u w:val="none"/>
          <w:lang w:val="en-US"/>
        </w:rPr>
      </w:pPr>
      <w:r w:rsidRPr="00647812">
        <w:rPr>
          <w:rStyle w:val="Hipervnculo"/>
          <w:rFonts w:cs="Arial"/>
          <w:color w:val="auto"/>
          <w:szCs w:val="24"/>
          <w:u w:val="none"/>
          <w:lang w:val="en-US"/>
        </w:rPr>
        <w:t xml:space="preserve">As can be intuited, bad news is not only difficult to hear but also to transmit. This has often led to the desire to hide the information, omit </w:t>
      </w:r>
      <w:proofErr w:type="gramStart"/>
      <w:r w:rsidRPr="00647812">
        <w:rPr>
          <w:rStyle w:val="Hipervnculo"/>
          <w:rFonts w:cs="Arial"/>
          <w:color w:val="auto"/>
          <w:szCs w:val="24"/>
          <w:u w:val="none"/>
          <w:lang w:val="en-US"/>
        </w:rPr>
        <w:t>it</w:t>
      </w:r>
      <w:proofErr w:type="gramEnd"/>
      <w:r w:rsidRPr="00647812">
        <w:rPr>
          <w:rStyle w:val="Hipervnculo"/>
          <w:rFonts w:cs="Arial"/>
          <w:color w:val="auto"/>
          <w:szCs w:val="24"/>
          <w:u w:val="none"/>
          <w:lang w:val="en-US"/>
        </w:rPr>
        <w:t xml:space="preserve"> or distort it, despite the benefits that knowing the truth, today it is known, has for both the sender and the receiver (</w:t>
      </w:r>
      <w:proofErr w:type="spellStart"/>
      <w:r w:rsidRPr="00647812">
        <w:rPr>
          <w:rStyle w:val="Hipervnculo"/>
          <w:rFonts w:cs="Arial"/>
          <w:color w:val="auto"/>
          <w:szCs w:val="24"/>
          <w:u w:val="none"/>
          <w:lang w:val="en-US"/>
        </w:rPr>
        <w:t>Bascuñán</w:t>
      </w:r>
      <w:proofErr w:type="spellEnd"/>
      <w:r w:rsidRPr="00647812">
        <w:rPr>
          <w:rStyle w:val="Hipervnculo"/>
          <w:rFonts w:cs="Arial"/>
          <w:color w:val="auto"/>
          <w:szCs w:val="24"/>
          <w:u w:val="none"/>
          <w:lang w:val="en-US"/>
        </w:rPr>
        <w:t>, 2013).</w:t>
      </w:r>
    </w:p>
    <w:p w14:paraId="4C61EAEB" w14:textId="77777777" w:rsidR="009E7D65" w:rsidRPr="00647812" w:rsidRDefault="009E7D65" w:rsidP="002C459C">
      <w:pPr>
        <w:rPr>
          <w:rStyle w:val="Hipervnculo"/>
          <w:rFonts w:cs="Arial"/>
          <w:color w:val="auto"/>
          <w:szCs w:val="24"/>
          <w:u w:val="none"/>
          <w:lang w:val="en-US"/>
        </w:rPr>
      </w:pPr>
    </w:p>
    <w:p w14:paraId="637E1861" w14:textId="77777777" w:rsidR="0073383B" w:rsidRPr="00647812" w:rsidRDefault="00816349">
      <w:pPr>
        <w:rPr>
          <w:rStyle w:val="Hipervnculo"/>
          <w:rFonts w:cs="Arial"/>
          <w:color w:val="auto"/>
          <w:szCs w:val="24"/>
          <w:u w:val="none"/>
          <w:lang w:val="en-US"/>
        </w:rPr>
      </w:pPr>
      <w:r w:rsidRPr="00647812">
        <w:rPr>
          <w:rStyle w:val="Hipervnculo"/>
          <w:rFonts w:cs="Arial"/>
          <w:color w:val="auto"/>
          <w:szCs w:val="24"/>
          <w:u w:val="none"/>
          <w:lang w:val="en-US"/>
        </w:rPr>
        <w:t xml:space="preserve">In the health field, the law is clear (Law 41/2002), stating that the patient has the right to determine what he/she wants to </w:t>
      </w:r>
      <w:proofErr w:type="gramStart"/>
      <w:r w:rsidRPr="00647812">
        <w:rPr>
          <w:rStyle w:val="Hipervnculo"/>
          <w:rFonts w:cs="Arial"/>
          <w:color w:val="auto"/>
          <w:szCs w:val="24"/>
          <w:u w:val="none"/>
          <w:lang w:val="en-US"/>
        </w:rPr>
        <w:t>know</w:t>
      </w:r>
      <w:proofErr w:type="gramEnd"/>
      <w:r w:rsidRPr="00647812">
        <w:rPr>
          <w:rStyle w:val="Hipervnculo"/>
          <w:rFonts w:cs="Arial"/>
          <w:color w:val="auto"/>
          <w:szCs w:val="24"/>
          <w:u w:val="none"/>
          <w:lang w:val="en-US"/>
        </w:rPr>
        <w:t xml:space="preserve"> and the professional has the duty to communicate it to him/her in a way that he/she is able to hear and process it. Hiding the truth from those who wish to know it can be as reprehensible and maleficent as forcing a person to hear it if they do not want to (</w:t>
      </w:r>
      <w:proofErr w:type="spellStart"/>
      <w:r w:rsidRPr="00647812">
        <w:rPr>
          <w:rStyle w:val="Hipervnculo"/>
          <w:rFonts w:cs="Arial"/>
          <w:color w:val="auto"/>
          <w:szCs w:val="24"/>
          <w:u w:val="none"/>
          <w:lang w:val="en-US"/>
        </w:rPr>
        <w:t>Bascuñán</w:t>
      </w:r>
      <w:proofErr w:type="spellEnd"/>
      <w:r w:rsidRPr="00647812">
        <w:rPr>
          <w:rStyle w:val="Hipervnculo"/>
          <w:rFonts w:cs="Arial"/>
          <w:color w:val="auto"/>
          <w:szCs w:val="24"/>
          <w:u w:val="none"/>
          <w:lang w:val="en-US"/>
        </w:rPr>
        <w:t>, 2013).</w:t>
      </w:r>
    </w:p>
    <w:p w14:paraId="777A275D" w14:textId="77777777" w:rsidR="009E7D65" w:rsidRPr="00647812" w:rsidRDefault="009E7D65" w:rsidP="002C459C">
      <w:pPr>
        <w:rPr>
          <w:rStyle w:val="Hipervnculo"/>
          <w:rFonts w:cs="Arial"/>
          <w:color w:val="auto"/>
          <w:szCs w:val="24"/>
          <w:u w:val="none"/>
          <w:lang w:val="en-US"/>
        </w:rPr>
      </w:pPr>
    </w:p>
    <w:p w14:paraId="24450ABB" w14:textId="77777777" w:rsidR="0073383B" w:rsidRPr="00647812" w:rsidRDefault="00816349">
      <w:pPr>
        <w:rPr>
          <w:rFonts w:cs="Arial"/>
          <w:szCs w:val="24"/>
          <w:lang w:val="en-US"/>
        </w:rPr>
      </w:pPr>
      <w:r w:rsidRPr="00647812">
        <w:rPr>
          <w:rStyle w:val="Hipervnculo"/>
          <w:rFonts w:cs="Arial"/>
          <w:color w:val="auto"/>
          <w:szCs w:val="24"/>
          <w:u w:val="none"/>
          <w:lang w:val="en-US"/>
        </w:rPr>
        <w:t xml:space="preserve">People not only need to be adequately informed, but they also need this information to be transmitted by a competent professional with skills and knowledge in the field. Thus, a study carried out in 1995 by the European Federation of Traffic Accident Victims </w:t>
      </w:r>
      <w:r w:rsidRPr="00647812">
        <w:rPr>
          <w:rFonts w:cs="Arial"/>
          <w:szCs w:val="24"/>
          <w:lang w:val="en-US"/>
        </w:rPr>
        <w:t>on the main needs expressed by those affected by an accident in case of communication of bad news, indicated as main priorities: 1st) to be informed of the death of their loved ones by a person qualified for this task, 2nd) to have access to the body and 3rd) to receive professional support, both psychological and practical and legal (Bernardo and Brunet, 2010).</w:t>
      </w:r>
    </w:p>
    <w:p w14:paraId="07B969CD" w14:textId="77777777" w:rsidR="009E7D65" w:rsidRPr="00647812" w:rsidRDefault="009E7D65" w:rsidP="002C459C">
      <w:pPr>
        <w:rPr>
          <w:rStyle w:val="Hipervnculo"/>
          <w:rFonts w:cs="Arial"/>
          <w:color w:val="auto"/>
          <w:szCs w:val="24"/>
          <w:u w:val="none"/>
          <w:lang w:val="en-US"/>
        </w:rPr>
      </w:pPr>
    </w:p>
    <w:p w14:paraId="6F1C83FC" w14:textId="77777777" w:rsidR="0073383B" w:rsidRPr="00647812" w:rsidRDefault="00816349">
      <w:pPr>
        <w:rPr>
          <w:rFonts w:cs="Arial"/>
          <w:szCs w:val="24"/>
          <w:lang w:val="en-US"/>
        </w:rPr>
      </w:pPr>
      <w:r w:rsidRPr="00647812">
        <w:rPr>
          <w:rStyle w:val="Hipervnculo"/>
          <w:rFonts w:cs="Arial"/>
          <w:color w:val="auto"/>
          <w:szCs w:val="24"/>
          <w:u w:val="none"/>
          <w:lang w:val="en-US"/>
        </w:rPr>
        <w:t xml:space="preserve">On the other hand, different studies have found that although </w:t>
      </w:r>
      <w:r w:rsidRPr="00647812">
        <w:rPr>
          <w:rFonts w:cs="Arial"/>
          <w:szCs w:val="24"/>
          <w:lang w:val="en-US"/>
        </w:rPr>
        <w:t xml:space="preserve">health professionals are the ones who think about death the least, they are the ones who fear it the most (Antonelli, 1990), sometimes adopting distorted attitudes such as not wanting to name it or putting into words pathologies that "attract" it, not looking patients or relatives in the eye, incongruence between what they say nonverbally and what they express verbally, or an increase in technological attention as opposed to empathic-affective attention </w:t>
      </w:r>
      <w:r w:rsidRPr="0097622F">
        <w:rPr>
          <w:rStyle w:val="Refdenotaalpie"/>
          <w:rFonts w:cs="Arial"/>
          <w:szCs w:val="24"/>
        </w:rPr>
        <w:footnoteReference w:id="6"/>
      </w:r>
      <w:r w:rsidRPr="00647812">
        <w:rPr>
          <w:rFonts w:cs="Arial"/>
          <w:szCs w:val="24"/>
          <w:lang w:val="en-US"/>
        </w:rPr>
        <w:t xml:space="preserve">(Gala et al., 2002). This leads us to propose, as a first step for the correct communication of bad news, the need to be aware of one's own limitations, since personal history, culture, defense mechanisms, coping styles and strategies of each human being... and in short, the attitude towards death, </w:t>
      </w:r>
      <w:proofErr w:type="gramStart"/>
      <w:r w:rsidRPr="00647812">
        <w:rPr>
          <w:rFonts w:cs="Arial"/>
          <w:szCs w:val="24"/>
          <w:lang w:val="en-US"/>
        </w:rPr>
        <w:t>losses</w:t>
      </w:r>
      <w:proofErr w:type="gramEnd"/>
      <w:r w:rsidRPr="00647812">
        <w:rPr>
          <w:rFonts w:cs="Arial"/>
          <w:szCs w:val="24"/>
          <w:lang w:val="en-US"/>
        </w:rPr>
        <w:t xml:space="preserve"> and changes in general, greatly influence the way of communicating (Alves, 2003).</w:t>
      </w:r>
    </w:p>
    <w:p w14:paraId="34004253" w14:textId="77777777" w:rsidR="009E7D65" w:rsidRPr="00647812" w:rsidRDefault="009E7D65" w:rsidP="002C459C">
      <w:pPr>
        <w:rPr>
          <w:rFonts w:cs="Arial"/>
          <w:szCs w:val="24"/>
          <w:lang w:val="en-US"/>
        </w:rPr>
      </w:pPr>
    </w:p>
    <w:p w14:paraId="08FD33A9" w14:textId="77777777" w:rsidR="0073383B" w:rsidRPr="00647812" w:rsidRDefault="00816349">
      <w:pPr>
        <w:rPr>
          <w:rFonts w:cs="Arial"/>
          <w:szCs w:val="24"/>
          <w:lang w:val="en-US"/>
        </w:rPr>
      </w:pPr>
      <w:r w:rsidRPr="00647812">
        <w:rPr>
          <w:rFonts w:cs="Arial"/>
          <w:szCs w:val="24"/>
          <w:lang w:val="en-US"/>
        </w:rPr>
        <w:lastRenderedPageBreak/>
        <w:t>The professional cannot change the situation, cannot alter the circumstances that have led the person to die or to be in this process, but the way he/she communicates it will determine whether it facilitates or hinders the person's acceptance and adaptation to this new reality. And for this, not only the experience or preparation of the health professional is important, but also his or her personal and emotional background (Pacheco et al., 2012).</w:t>
      </w:r>
    </w:p>
    <w:p w14:paraId="74B39523" w14:textId="77777777" w:rsidR="009E7D65" w:rsidRPr="00647812" w:rsidRDefault="009E7D65" w:rsidP="002C459C">
      <w:pPr>
        <w:rPr>
          <w:rFonts w:cs="Arial"/>
          <w:szCs w:val="24"/>
          <w:lang w:val="en-US"/>
        </w:rPr>
      </w:pPr>
    </w:p>
    <w:p w14:paraId="286D4924" w14:textId="77777777" w:rsidR="0073383B" w:rsidRPr="00647812" w:rsidRDefault="00816349">
      <w:pPr>
        <w:tabs>
          <w:tab w:val="left" w:pos="284"/>
        </w:tabs>
        <w:ind w:firstLine="0"/>
        <w:rPr>
          <w:rStyle w:val="Hipervnculo"/>
          <w:rFonts w:cs="Arial"/>
          <w:b/>
          <w:color w:val="auto"/>
          <w:szCs w:val="24"/>
          <w:u w:val="none"/>
          <w:lang w:val="en-US"/>
        </w:rPr>
      </w:pPr>
      <w:r w:rsidRPr="00647812">
        <w:rPr>
          <w:rStyle w:val="Hipervnculo"/>
          <w:rFonts w:cs="Arial"/>
          <w:b/>
          <w:color w:val="auto"/>
          <w:szCs w:val="24"/>
          <w:u w:val="none"/>
          <w:lang w:val="en-US"/>
        </w:rPr>
        <w:t xml:space="preserve">3. </w:t>
      </w:r>
      <w:r w:rsidR="009E7D65" w:rsidRPr="00647812">
        <w:rPr>
          <w:rStyle w:val="Hipervnculo"/>
          <w:rFonts w:cs="Arial"/>
          <w:b/>
          <w:color w:val="auto"/>
          <w:szCs w:val="24"/>
          <w:u w:val="none"/>
          <w:lang w:val="en-US"/>
        </w:rPr>
        <w:t>COMMUNICATION OF BAD NEWS, BEREAVEMENT AND COVID-19</w:t>
      </w:r>
    </w:p>
    <w:p w14:paraId="039BB370" w14:textId="77777777" w:rsidR="009E7D65" w:rsidRPr="00647812" w:rsidRDefault="009E7D65" w:rsidP="002C459C">
      <w:pPr>
        <w:pStyle w:val="Prrafodelista"/>
        <w:ind w:left="284"/>
        <w:rPr>
          <w:rStyle w:val="Hipervnculo"/>
          <w:rFonts w:cs="Arial"/>
          <w:color w:val="auto"/>
          <w:szCs w:val="24"/>
          <w:u w:val="none"/>
          <w:lang w:val="en-US"/>
        </w:rPr>
      </w:pPr>
    </w:p>
    <w:p w14:paraId="073F7C80" w14:textId="77777777" w:rsidR="0073383B" w:rsidRPr="00647812" w:rsidRDefault="00816349">
      <w:pPr>
        <w:pStyle w:val="Prrafodelista"/>
        <w:ind w:left="0"/>
        <w:rPr>
          <w:rStyle w:val="Hipervnculo"/>
          <w:rFonts w:cs="Arial"/>
          <w:color w:val="auto"/>
          <w:szCs w:val="24"/>
          <w:u w:val="none"/>
          <w:lang w:val="en-US"/>
        </w:rPr>
      </w:pPr>
      <w:r w:rsidRPr="00647812">
        <w:rPr>
          <w:rStyle w:val="Hipervnculo"/>
          <w:rFonts w:cs="Arial"/>
          <w:color w:val="auto"/>
          <w:szCs w:val="24"/>
          <w:u w:val="none"/>
          <w:lang w:val="en-US"/>
        </w:rPr>
        <w:t xml:space="preserve">Mourning can be defined as the </w:t>
      </w:r>
      <w:r w:rsidRPr="00647812">
        <w:rPr>
          <w:rFonts w:cs="Arial"/>
          <w:szCs w:val="24"/>
          <w:lang w:val="en-US"/>
        </w:rPr>
        <w:t>"set of psychological and psychosocial processes that follow the loss of a person with whom the bereaved, the debtor, was psychosocially linked" (</w:t>
      </w:r>
      <w:proofErr w:type="spellStart"/>
      <w:r w:rsidRPr="00647812">
        <w:rPr>
          <w:rFonts w:cs="Arial"/>
          <w:szCs w:val="24"/>
          <w:lang w:val="en-US"/>
        </w:rPr>
        <w:t>Tizón</w:t>
      </w:r>
      <w:proofErr w:type="spellEnd"/>
      <w:r w:rsidRPr="00647812">
        <w:rPr>
          <w:rFonts w:cs="Arial"/>
          <w:szCs w:val="24"/>
          <w:lang w:val="en-US"/>
        </w:rPr>
        <w:t xml:space="preserve">, 2004). Bowlby (1993), details grief as "all those psychological processes, conscious and unconscious, that the loss of a loved one sets in motion, whatever the outcome". More broadly, it could be said that grief is a </w:t>
      </w:r>
      <w:r w:rsidRPr="00647812">
        <w:rPr>
          <w:rStyle w:val="Hipervnculo"/>
          <w:rFonts w:cs="Arial"/>
          <w:color w:val="auto"/>
          <w:szCs w:val="24"/>
          <w:u w:val="none"/>
          <w:lang w:val="en-US"/>
        </w:rPr>
        <w:t xml:space="preserve">normal and natural </w:t>
      </w:r>
      <w:r w:rsidRPr="00647812">
        <w:rPr>
          <w:rFonts w:cs="Arial"/>
          <w:szCs w:val="24"/>
          <w:lang w:val="en-US"/>
        </w:rPr>
        <w:t xml:space="preserve">response </w:t>
      </w:r>
      <w:r w:rsidRPr="00647812">
        <w:rPr>
          <w:rStyle w:val="Hipervnculo"/>
          <w:rFonts w:cs="Arial"/>
          <w:color w:val="auto"/>
          <w:szCs w:val="24"/>
          <w:u w:val="none"/>
          <w:lang w:val="en-US"/>
        </w:rPr>
        <w:t>to a loss or separation (real or symbolic), with the loss of a loved one being the most painful experience especially when its cause has been death (</w:t>
      </w:r>
      <w:proofErr w:type="spellStart"/>
      <w:r w:rsidRPr="00647812">
        <w:rPr>
          <w:rStyle w:val="Hipervnculo"/>
          <w:rFonts w:cs="Arial"/>
          <w:color w:val="auto"/>
          <w:szCs w:val="24"/>
          <w:u w:val="none"/>
          <w:lang w:val="en-US"/>
        </w:rPr>
        <w:t>Montés</w:t>
      </w:r>
      <w:proofErr w:type="spellEnd"/>
      <w:r w:rsidRPr="00647812">
        <w:rPr>
          <w:rStyle w:val="Hipervnculo"/>
          <w:rFonts w:cs="Arial"/>
          <w:color w:val="auto"/>
          <w:szCs w:val="24"/>
          <w:u w:val="none"/>
          <w:lang w:val="en-US"/>
        </w:rPr>
        <w:t>, Jiménez and Jiménez, 2019).</w:t>
      </w:r>
    </w:p>
    <w:p w14:paraId="2997DF71" w14:textId="77777777" w:rsidR="009E7D65" w:rsidRPr="00647812" w:rsidRDefault="009E7D65" w:rsidP="002C459C">
      <w:pPr>
        <w:pStyle w:val="Prrafodelista"/>
        <w:ind w:left="0"/>
        <w:rPr>
          <w:rStyle w:val="Hipervnculo"/>
          <w:rFonts w:cs="Arial"/>
          <w:b/>
          <w:color w:val="auto"/>
          <w:szCs w:val="24"/>
          <w:u w:val="none"/>
          <w:lang w:val="en-US"/>
        </w:rPr>
      </w:pPr>
    </w:p>
    <w:p w14:paraId="4263BA95" w14:textId="77777777" w:rsidR="0073383B" w:rsidRPr="00647812" w:rsidRDefault="00816349">
      <w:pPr>
        <w:rPr>
          <w:rFonts w:cs="Arial"/>
          <w:szCs w:val="24"/>
          <w:lang w:val="en-US"/>
        </w:rPr>
      </w:pPr>
      <w:r w:rsidRPr="00647812">
        <w:rPr>
          <w:rStyle w:val="Hipervnculo"/>
          <w:rFonts w:cs="Arial"/>
          <w:color w:val="auto"/>
          <w:szCs w:val="24"/>
          <w:u w:val="none"/>
          <w:lang w:val="en-US"/>
        </w:rPr>
        <w:t>Grief</w:t>
      </w:r>
      <w:r w:rsidRPr="0097622F">
        <w:rPr>
          <w:rStyle w:val="Refdenotaalpie"/>
          <w:rFonts w:cs="Arial"/>
          <w:szCs w:val="24"/>
        </w:rPr>
        <w:footnoteReference w:id="7"/>
      </w:r>
      <w:r w:rsidRPr="00647812">
        <w:rPr>
          <w:rStyle w:val="Hipervnculo"/>
          <w:rFonts w:cs="Arial"/>
          <w:color w:val="auto"/>
          <w:szCs w:val="24"/>
          <w:u w:val="none"/>
          <w:lang w:val="en-US"/>
        </w:rPr>
        <w:t xml:space="preserve">, which comes from the Latin </w:t>
      </w:r>
      <w:proofErr w:type="spellStart"/>
      <w:r w:rsidRPr="00647812">
        <w:rPr>
          <w:rStyle w:val="Hipervnculo"/>
          <w:rFonts w:cs="Arial"/>
          <w:i/>
          <w:color w:val="auto"/>
          <w:szCs w:val="24"/>
          <w:u w:val="none"/>
          <w:lang w:val="en-US"/>
        </w:rPr>
        <w:t>dolus</w:t>
      </w:r>
      <w:proofErr w:type="spellEnd"/>
      <w:r w:rsidRPr="00647812">
        <w:rPr>
          <w:rStyle w:val="Hipervnculo"/>
          <w:rFonts w:cs="Arial"/>
          <w:i/>
          <w:color w:val="auto"/>
          <w:szCs w:val="24"/>
          <w:u w:val="none"/>
          <w:lang w:val="en-US"/>
        </w:rPr>
        <w:t xml:space="preserve"> </w:t>
      </w:r>
      <w:r w:rsidRPr="00647812">
        <w:rPr>
          <w:rStyle w:val="Hipervnculo"/>
          <w:rFonts w:cs="Arial"/>
          <w:color w:val="auto"/>
          <w:szCs w:val="24"/>
          <w:u w:val="none"/>
          <w:lang w:val="en-US"/>
        </w:rPr>
        <w:t>(pain), is personal and unique, and as Montoya-</w:t>
      </w:r>
      <w:proofErr w:type="spellStart"/>
      <w:r w:rsidRPr="00647812">
        <w:rPr>
          <w:rStyle w:val="Hipervnculo"/>
          <w:rFonts w:cs="Arial"/>
          <w:color w:val="auto"/>
          <w:szCs w:val="24"/>
          <w:u w:val="none"/>
          <w:lang w:val="en-US"/>
        </w:rPr>
        <w:t>Carrasquilla</w:t>
      </w:r>
      <w:proofErr w:type="spellEnd"/>
      <w:r w:rsidRPr="00647812">
        <w:rPr>
          <w:rStyle w:val="Hipervnculo"/>
          <w:rFonts w:cs="Arial"/>
          <w:color w:val="auto"/>
          <w:szCs w:val="24"/>
          <w:u w:val="none"/>
          <w:lang w:val="en-US"/>
        </w:rPr>
        <w:t xml:space="preserve"> (2004) points out, it affects the whole person, in all areas and at all levels (psychological, emotional, family, social, </w:t>
      </w:r>
      <w:proofErr w:type="gramStart"/>
      <w:r w:rsidRPr="00647812">
        <w:rPr>
          <w:rStyle w:val="Hipervnculo"/>
          <w:rFonts w:cs="Arial"/>
          <w:color w:val="auto"/>
          <w:szCs w:val="24"/>
          <w:u w:val="none"/>
          <w:lang w:val="en-US"/>
        </w:rPr>
        <w:t>physical</w:t>
      </w:r>
      <w:proofErr w:type="gramEnd"/>
      <w:r w:rsidRPr="00647812">
        <w:rPr>
          <w:rStyle w:val="Hipervnculo"/>
          <w:rFonts w:cs="Arial"/>
          <w:color w:val="auto"/>
          <w:szCs w:val="24"/>
          <w:u w:val="none"/>
          <w:lang w:val="en-US"/>
        </w:rPr>
        <w:t xml:space="preserve"> and spiritual). Mourning is, therefore, a biopsychosocial process in the face of a significant emotional loss, whether material or symbolic (Robles and Medina, 2008). Overcoming it involves a process of readaptation. </w:t>
      </w:r>
      <w:r w:rsidRPr="00647812">
        <w:rPr>
          <w:rFonts w:cs="Arial"/>
          <w:szCs w:val="24"/>
          <w:lang w:val="en-US"/>
        </w:rPr>
        <w:t>It implies, therefore, a series of psychological processes that involve the adaptation and acceptance of a new internal (emotions, cognitions, fantasies) and external reality (a space where the person, in this case, is no longer) (</w:t>
      </w:r>
      <w:proofErr w:type="spellStart"/>
      <w:r w:rsidRPr="00647812">
        <w:rPr>
          <w:rFonts w:cs="Arial"/>
          <w:szCs w:val="24"/>
          <w:lang w:val="en-US"/>
        </w:rPr>
        <w:t>Tizón</w:t>
      </w:r>
      <w:proofErr w:type="spellEnd"/>
      <w:r w:rsidRPr="00647812">
        <w:rPr>
          <w:rFonts w:cs="Arial"/>
          <w:szCs w:val="24"/>
          <w:lang w:val="en-US"/>
        </w:rPr>
        <w:t xml:space="preserve">, 2004). </w:t>
      </w:r>
    </w:p>
    <w:p w14:paraId="06F9B961" w14:textId="77777777" w:rsidR="009E7D65" w:rsidRPr="00647812" w:rsidRDefault="009E7D65" w:rsidP="002C459C">
      <w:pPr>
        <w:rPr>
          <w:rFonts w:cs="Arial"/>
          <w:szCs w:val="24"/>
          <w:lang w:val="en-US"/>
        </w:rPr>
      </w:pPr>
    </w:p>
    <w:p w14:paraId="35496A26" w14:textId="77777777" w:rsidR="0073383B" w:rsidRPr="00647812" w:rsidRDefault="00816349">
      <w:pPr>
        <w:rPr>
          <w:rFonts w:cs="Arial"/>
          <w:szCs w:val="24"/>
          <w:lang w:val="en-US"/>
        </w:rPr>
      </w:pPr>
      <w:r w:rsidRPr="00647812">
        <w:rPr>
          <w:rFonts w:cs="Arial"/>
          <w:szCs w:val="24"/>
          <w:lang w:val="en-US"/>
        </w:rPr>
        <w:t xml:space="preserve">Grief can be caused by emotional losses (separations, deaths...), social losses (unemployment, retirement, change of status...), physical losses (amputations, illnesses...) or losses inherent to the evolutionary process (loss of childhood or youth...), but it cannot be ignored that the main losses are often linked to others of an initially secondary nature (Brickell and Munir, 2008; Montesinos, Román and Elías, 2013). When a loved one dies, as has happened so many times during this pandemic, it is not only their presence that is lost, not being able to hug or kiss them again. You may lose a life project, the belief in a safe, </w:t>
      </w:r>
      <w:proofErr w:type="gramStart"/>
      <w:r w:rsidRPr="00647812">
        <w:rPr>
          <w:rFonts w:cs="Arial"/>
          <w:szCs w:val="24"/>
          <w:lang w:val="en-US"/>
        </w:rPr>
        <w:t>fair</w:t>
      </w:r>
      <w:proofErr w:type="gramEnd"/>
      <w:r w:rsidRPr="00647812">
        <w:rPr>
          <w:rFonts w:cs="Arial"/>
          <w:szCs w:val="24"/>
          <w:lang w:val="en-US"/>
        </w:rPr>
        <w:t xml:space="preserve"> and meaningful, benevolent world, where most things are thought to be controllable... With the death of that person, part of oneself vanishes, the one built relationally with the other (</w:t>
      </w:r>
      <w:proofErr w:type="spellStart"/>
      <w:r w:rsidRPr="00647812">
        <w:rPr>
          <w:rFonts w:cs="Arial"/>
          <w:szCs w:val="24"/>
          <w:lang w:val="en-US"/>
        </w:rPr>
        <w:t>Moriconi</w:t>
      </w:r>
      <w:proofErr w:type="spellEnd"/>
      <w:r w:rsidRPr="00647812">
        <w:rPr>
          <w:rFonts w:cs="Arial"/>
          <w:szCs w:val="24"/>
          <w:lang w:val="en-US"/>
        </w:rPr>
        <w:t>, 2020).</w:t>
      </w:r>
    </w:p>
    <w:p w14:paraId="5C79F836" w14:textId="77777777" w:rsidR="009E7D65" w:rsidRPr="00647812" w:rsidRDefault="009E7D65" w:rsidP="002C459C">
      <w:pPr>
        <w:rPr>
          <w:rFonts w:cs="Arial"/>
          <w:szCs w:val="24"/>
          <w:lang w:val="en-US"/>
        </w:rPr>
      </w:pPr>
      <w:r w:rsidRPr="00647812">
        <w:rPr>
          <w:rFonts w:cs="Arial"/>
          <w:szCs w:val="24"/>
          <w:lang w:val="en-US"/>
        </w:rPr>
        <w:t xml:space="preserve"> </w:t>
      </w:r>
    </w:p>
    <w:p w14:paraId="4E34299A" w14:textId="77777777" w:rsidR="0073383B" w:rsidRPr="00647812" w:rsidRDefault="00816349">
      <w:pPr>
        <w:rPr>
          <w:rFonts w:cs="Arial"/>
          <w:szCs w:val="24"/>
          <w:lang w:val="en-US"/>
        </w:rPr>
      </w:pPr>
      <w:r w:rsidRPr="00647812">
        <w:rPr>
          <w:rFonts w:cs="Arial"/>
          <w:szCs w:val="24"/>
          <w:lang w:val="en-US"/>
        </w:rPr>
        <w:t xml:space="preserve">If there is one thing that is certain, despite the little that is known about it and the uncertainty it arouses, it is the existence of death. And despite this, in our current society, we are not adequately prepared for it (Gala et al., 2002; </w:t>
      </w:r>
      <w:proofErr w:type="spellStart"/>
      <w:r w:rsidRPr="00647812">
        <w:rPr>
          <w:rFonts w:cs="Arial"/>
          <w:szCs w:val="24"/>
          <w:lang w:val="en-US"/>
        </w:rPr>
        <w:t>Cabodevilla</w:t>
      </w:r>
      <w:proofErr w:type="spellEnd"/>
      <w:r w:rsidRPr="00647812">
        <w:rPr>
          <w:rFonts w:cs="Arial"/>
          <w:szCs w:val="24"/>
          <w:lang w:val="en-US"/>
        </w:rPr>
        <w:t xml:space="preserve">, 2007; González, 2013). The research carried out by </w:t>
      </w:r>
      <w:proofErr w:type="spellStart"/>
      <w:r w:rsidRPr="00647812">
        <w:rPr>
          <w:rFonts w:cs="Arial"/>
          <w:szCs w:val="24"/>
          <w:lang w:val="en-US"/>
        </w:rPr>
        <w:t>Herrán</w:t>
      </w:r>
      <w:proofErr w:type="spellEnd"/>
      <w:r w:rsidRPr="00647812">
        <w:rPr>
          <w:rFonts w:cs="Arial"/>
          <w:szCs w:val="24"/>
          <w:lang w:val="en-US"/>
        </w:rPr>
        <w:t xml:space="preserve">, Rodríguez and De Miguel (2019), on the inclusion of death awareness in the Spanish educational curriculum determines </w:t>
      </w:r>
      <w:r w:rsidRPr="00647812">
        <w:rPr>
          <w:rFonts w:cs="Arial"/>
          <w:szCs w:val="24"/>
          <w:lang w:val="en-US"/>
        </w:rPr>
        <w:lastRenderedPageBreak/>
        <w:t>this, pointing out that despite being present in all spheres of life, "death is a secondary content that is tangentially included in other priority areas".</w:t>
      </w:r>
    </w:p>
    <w:p w14:paraId="422CC7B2" w14:textId="77777777" w:rsidR="009E7D65" w:rsidRPr="00647812" w:rsidRDefault="009E7D65" w:rsidP="002C459C">
      <w:pPr>
        <w:rPr>
          <w:rFonts w:cs="Arial"/>
          <w:szCs w:val="24"/>
          <w:lang w:val="en-US"/>
        </w:rPr>
      </w:pPr>
    </w:p>
    <w:p w14:paraId="4AF5CDD5" w14:textId="77777777" w:rsidR="0073383B" w:rsidRPr="00647812" w:rsidRDefault="00816349">
      <w:pPr>
        <w:rPr>
          <w:rFonts w:cs="Arial"/>
          <w:szCs w:val="24"/>
          <w:lang w:val="en-US"/>
        </w:rPr>
      </w:pPr>
      <w:r w:rsidRPr="00647812">
        <w:rPr>
          <w:rFonts w:cs="Arial"/>
          <w:szCs w:val="24"/>
          <w:lang w:val="en-US"/>
        </w:rPr>
        <w:t>The impact of the bereaved after the loss and the subsequent mourning process depend on multiple factors (</w:t>
      </w:r>
      <w:proofErr w:type="spellStart"/>
      <w:r w:rsidRPr="00647812">
        <w:rPr>
          <w:rFonts w:cs="Arial"/>
          <w:szCs w:val="24"/>
          <w:lang w:val="en-US"/>
        </w:rPr>
        <w:t>Montés</w:t>
      </w:r>
      <w:proofErr w:type="spellEnd"/>
      <w:r w:rsidRPr="00647812">
        <w:rPr>
          <w:rFonts w:cs="Arial"/>
          <w:szCs w:val="24"/>
          <w:lang w:val="en-US"/>
        </w:rPr>
        <w:t xml:space="preserve"> et al., 2019): the object lost, the value given to it, the idiosyncrasies of each person at the biological, </w:t>
      </w:r>
      <w:proofErr w:type="gramStart"/>
      <w:r w:rsidRPr="00647812">
        <w:rPr>
          <w:rFonts w:cs="Arial"/>
          <w:szCs w:val="24"/>
          <w:lang w:val="en-US"/>
        </w:rPr>
        <w:t>psychological</w:t>
      </w:r>
      <w:proofErr w:type="gramEnd"/>
      <w:r w:rsidRPr="00647812">
        <w:rPr>
          <w:rFonts w:cs="Arial"/>
          <w:szCs w:val="24"/>
          <w:lang w:val="en-US"/>
        </w:rPr>
        <w:t xml:space="preserve"> and social level, the relational bond, the circumstances of the death.... Thus, if there are some variables that influence the difficulty or ease of mourning (in addition to the personal characteristics, resources, life and circumstantial history of the mourner, and the kinship and attachment relationships with the deceased), these are the type of death, which in this pandemic situation, in many cases has been unexpected and highly traumatic (something that involves a double effort for the mourner: the elaboration of the loss and the elaboration of the trauma</w:t>
      </w:r>
      <w:r w:rsidRPr="00216C09">
        <w:rPr>
          <w:rStyle w:val="Refdenotaalpie"/>
          <w:rFonts w:cs="Arial"/>
          <w:szCs w:val="24"/>
        </w:rPr>
        <w:footnoteReference w:id="8"/>
      </w:r>
      <w:r w:rsidRPr="00647812">
        <w:rPr>
          <w:rFonts w:cs="Arial"/>
          <w:szCs w:val="24"/>
          <w:lang w:val="en-US"/>
        </w:rPr>
        <w:t>), and the lack of real and/or perceived social support before, during and after the death of the loved one (a situation that has also occurred as a result of the collective impact of the pandemic).</w:t>
      </w:r>
    </w:p>
    <w:p w14:paraId="52E639DF" w14:textId="77777777" w:rsidR="009E7D65" w:rsidRPr="00647812" w:rsidRDefault="009E7D65" w:rsidP="002C459C">
      <w:pPr>
        <w:rPr>
          <w:rFonts w:cs="Arial"/>
          <w:szCs w:val="24"/>
          <w:lang w:val="en-US"/>
        </w:rPr>
      </w:pPr>
    </w:p>
    <w:p w14:paraId="65470384" w14:textId="77777777" w:rsidR="0073383B" w:rsidRPr="00647812" w:rsidRDefault="00816349">
      <w:pPr>
        <w:rPr>
          <w:rFonts w:cs="Arial"/>
          <w:szCs w:val="24"/>
          <w:lang w:val="en-US"/>
        </w:rPr>
      </w:pPr>
      <w:r w:rsidRPr="00647812">
        <w:rPr>
          <w:rFonts w:cs="Arial"/>
          <w:szCs w:val="24"/>
          <w:lang w:val="en-US"/>
        </w:rPr>
        <w:t>In cases of death by COVID, there are many factors that the scientific literature (</w:t>
      </w:r>
      <w:proofErr w:type="spellStart"/>
      <w:r w:rsidRPr="00647812">
        <w:rPr>
          <w:rFonts w:cs="Arial"/>
          <w:szCs w:val="24"/>
          <w:lang w:val="en-US"/>
        </w:rPr>
        <w:t>Tizón</w:t>
      </w:r>
      <w:proofErr w:type="spellEnd"/>
      <w:r w:rsidRPr="00647812">
        <w:rPr>
          <w:rFonts w:cs="Arial"/>
          <w:szCs w:val="24"/>
          <w:lang w:val="en-US"/>
        </w:rPr>
        <w:t xml:space="preserve">, 2004; </w:t>
      </w:r>
      <w:proofErr w:type="spellStart"/>
      <w:r w:rsidRPr="00647812">
        <w:rPr>
          <w:rFonts w:cs="Arial"/>
          <w:szCs w:val="24"/>
          <w:lang w:val="en-US"/>
        </w:rPr>
        <w:t>Pangrazzi</w:t>
      </w:r>
      <w:proofErr w:type="spellEnd"/>
      <w:r w:rsidRPr="00647812">
        <w:rPr>
          <w:rFonts w:cs="Arial"/>
          <w:szCs w:val="24"/>
          <w:lang w:val="en-US"/>
        </w:rPr>
        <w:t xml:space="preserve">, 2008; Robles and Medina, 2008; Worden, 2013), place as predictors of complex, </w:t>
      </w:r>
      <w:proofErr w:type="gramStart"/>
      <w:r w:rsidRPr="00647812">
        <w:rPr>
          <w:rFonts w:cs="Arial"/>
          <w:szCs w:val="24"/>
          <w:lang w:val="en-US"/>
        </w:rPr>
        <w:t>complicated</w:t>
      </w:r>
      <w:proofErr w:type="gramEnd"/>
      <w:r w:rsidRPr="00647812">
        <w:rPr>
          <w:rFonts w:cs="Arial"/>
          <w:szCs w:val="24"/>
          <w:lang w:val="en-US"/>
        </w:rPr>
        <w:t xml:space="preserve"> and even pathological grief</w:t>
      </w:r>
      <w:r w:rsidRPr="00216C09">
        <w:rPr>
          <w:rStyle w:val="Refdenotaalpie"/>
          <w:rFonts w:cs="Arial"/>
          <w:szCs w:val="24"/>
        </w:rPr>
        <w:footnoteReference w:id="9"/>
      </w:r>
      <w:r w:rsidRPr="00647812">
        <w:rPr>
          <w:rFonts w:cs="Arial"/>
          <w:szCs w:val="24"/>
          <w:lang w:val="en-US"/>
        </w:rPr>
        <w:t xml:space="preserve"> , that we can find. As various experts report (</w:t>
      </w:r>
      <w:proofErr w:type="spellStart"/>
      <w:r w:rsidRPr="00647812">
        <w:rPr>
          <w:rFonts w:cs="Arial"/>
          <w:szCs w:val="24"/>
          <w:lang w:val="en-US"/>
        </w:rPr>
        <w:t>Moriconi</w:t>
      </w:r>
      <w:proofErr w:type="spellEnd"/>
      <w:r w:rsidRPr="00647812">
        <w:rPr>
          <w:rFonts w:cs="Arial"/>
          <w:szCs w:val="24"/>
          <w:lang w:val="en-US"/>
        </w:rPr>
        <w:t xml:space="preserve">, 2020; González, 2020; Araujo, García and García-Navarro, 2020; Ho et al, 2020; </w:t>
      </w:r>
      <w:proofErr w:type="spellStart"/>
      <w:r w:rsidRPr="00647812">
        <w:rPr>
          <w:rFonts w:cs="Arial"/>
          <w:szCs w:val="24"/>
          <w:lang w:val="en-US"/>
        </w:rPr>
        <w:t>Moriconi</w:t>
      </w:r>
      <w:proofErr w:type="spellEnd"/>
      <w:r w:rsidRPr="00647812">
        <w:rPr>
          <w:rFonts w:cs="Arial"/>
          <w:szCs w:val="24"/>
          <w:lang w:val="en-US"/>
        </w:rPr>
        <w:t xml:space="preserve"> and Valero, 2020; </w:t>
      </w:r>
      <w:proofErr w:type="spellStart"/>
      <w:r w:rsidRPr="00647812">
        <w:rPr>
          <w:rFonts w:cs="Arial"/>
          <w:szCs w:val="24"/>
          <w:lang w:val="en-US"/>
        </w:rPr>
        <w:t>Fouce</w:t>
      </w:r>
      <w:proofErr w:type="spellEnd"/>
      <w:r w:rsidRPr="00647812">
        <w:rPr>
          <w:rFonts w:cs="Arial"/>
          <w:szCs w:val="24"/>
          <w:lang w:val="en-US"/>
        </w:rPr>
        <w:t xml:space="preserve">, 2020; </w:t>
      </w:r>
      <w:proofErr w:type="spellStart"/>
      <w:r w:rsidRPr="00647812">
        <w:rPr>
          <w:rFonts w:cs="Arial"/>
          <w:szCs w:val="24"/>
          <w:lang w:val="en-US"/>
        </w:rPr>
        <w:t>Lacalle</w:t>
      </w:r>
      <w:proofErr w:type="spellEnd"/>
      <w:r w:rsidRPr="00647812">
        <w:rPr>
          <w:rFonts w:cs="Arial"/>
          <w:szCs w:val="24"/>
          <w:lang w:val="en-US"/>
        </w:rPr>
        <w:t xml:space="preserve"> and </w:t>
      </w:r>
      <w:proofErr w:type="spellStart"/>
      <w:r w:rsidRPr="00647812">
        <w:rPr>
          <w:rFonts w:cs="Arial"/>
          <w:szCs w:val="24"/>
          <w:lang w:val="en-US"/>
        </w:rPr>
        <w:t>Barbero</w:t>
      </w:r>
      <w:proofErr w:type="spellEnd"/>
      <w:r w:rsidRPr="00647812">
        <w:rPr>
          <w:rFonts w:cs="Arial"/>
          <w:szCs w:val="24"/>
          <w:lang w:val="en-US"/>
        </w:rPr>
        <w:t xml:space="preserve">, 2020; García-Vera and Cordero, 2020), in addition to the unexpected and, in many cases, sudden nature of death due to a rapid worsening of the clinical condition, during the worst moments of the health crisis caused by COVID-19 there have been traumatic separations of the deceased who, after being hospitalized, lost all contact with family and relatives. The impossibility of seeing and communicating with </w:t>
      </w:r>
      <w:proofErr w:type="gramStart"/>
      <w:r w:rsidRPr="00647812">
        <w:rPr>
          <w:rFonts w:cs="Arial"/>
          <w:szCs w:val="24"/>
          <w:lang w:val="en-US"/>
        </w:rPr>
        <w:t>their loved one,</w:t>
      </w:r>
      <w:proofErr w:type="gramEnd"/>
      <w:r w:rsidRPr="00647812">
        <w:rPr>
          <w:rFonts w:cs="Arial"/>
          <w:szCs w:val="24"/>
          <w:lang w:val="en-US"/>
        </w:rPr>
        <w:t xml:space="preserve"> of having constant updates on their state of health from a reference professional, or not being able to accompany the deceased in the last moments of their life (sometimes for fear of contagion, generating guilt), has left "unfinished business</w:t>
      </w:r>
      <w:r w:rsidRPr="00216C09">
        <w:rPr>
          <w:rStyle w:val="Refdenotaalpie"/>
          <w:rFonts w:cs="Arial"/>
          <w:szCs w:val="24"/>
        </w:rPr>
        <w:footnoteReference w:id="10"/>
      </w:r>
      <w:r w:rsidRPr="00647812">
        <w:rPr>
          <w:rFonts w:cs="Arial"/>
          <w:szCs w:val="24"/>
          <w:lang w:val="en-US"/>
        </w:rPr>
        <w:t xml:space="preserve">" and unanswered </w:t>
      </w:r>
      <w:r w:rsidRPr="00647812">
        <w:rPr>
          <w:rFonts w:cs="Arial"/>
          <w:szCs w:val="24"/>
          <w:lang w:val="en-US"/>
        </w:rPr>
        <w:lastRenderedPageBreak/>
        <w:t xml:space="preserve">questions for the bereaved, making it difficult to deal with the loss. To this has been added, on many occasions, the impossibility of seeing the body to mourn and watch over it, preventing personal and social rituals such as funerals, which could facilitate the acceptance of the new reality, the assumption of new roles, the validation of emotional reactions and the reinforcement of social cohesion, making the death less painful. The bereaved has had to face all this in a context of multiple losses, starting with the loss of a way of life that articulated their identity, their relationships, their </w:t>
      </w:r>
      <w:proofErr w:type="gramStart"/>
      <w:r w:rsidRPr="00647812">
        <w:rPr>
          <w:rFonts w:cs="Arial"/>
          <w:szCs w:val="24"/>
          <w:lang w:val="en-US"/>
        </w:rPr>
        <w:t>beliefs</w:t>
      </w:r>
      <w:proofErr w:type="gramEnd"/>
      <w:r w:rsidRPr="00647812">
        <w:rPr>
          <w:rFonts w:cs="Arial"/>
          <w:szCs w:val="24"/>
          <w:lang w:val="en-US"/>
        </w:rPr>
        <w:t xml:space="preserve"> and their way of facing a now unknown world. On many occasions, the news of the death of their loved one has reached them while confined and alone, having to face the loss at the same time as their own isolation and perhaps that of other close relatives of the deceased who, due to different circumstances (age, previous pathologies) have had to remain in quarantine due to contact with the affected person, in a state of special vulnerability. The social isolation of the survivors in quarantine has prevented the reception of physical signs of affection and affection, so important in bereavement due to biopsychosocial issues (</w:t>
      </w:r>
      <w:proofErr w:type="spellStart"/>
      <w:r w:rsidRPr="00647812">
        <w:rPr>
          <w:rFonts w:cs="Arial"/>
          <w:szCs w:val="24"/>
          <w:lang w:val="en-US"/>
        </w:rPr>
        <w:t>Moriconi</w:t>
      </w:r>
      <w:proofErr w:type="spellEnd"/>
      <w:r w:rsidRPr="00647812">
        <w:rPr>
          <w:rFonts w:cs="Arial"/>
          <w:szCs w:val="24"/>
          <w:lang w:val="en-US"/>
        </w:rPr>
        <w:t>, 2020).</w:t>
      </w:r>
    </w:p>
    <w:p w14:paraId="705EC12E" w14:textId="77777777" w:rsidR="009E7D65" w:rsidRPr="00647812" w:rsidRDefault="009E7D65" w:rsidP="002C459C">
      <w:pPr>
        <w:rPr>
          <w:rFonts w:cs="Arial"/>
          <w:szCs w:val="24"/>
          <w:lang w:val="en-US"/>
        </w:rPr>
      </w:pPr>
    </w:p>
    <w:p w14:paraId="7E2606EE" w14:textId="77777777" w:rsidR="0073383B" w:rsidRPr="00647812" w:rsidRDefault="00816349">
      <w:pPr>
        <w:rPr>
          <w:rFonts w:cs="Arial"/>
          <w:szCs w:val="24"/>
          <w:lang w:val="en-US"/>
        </w:rPr>
      </w:pPr>
      <w:r w:rsidRPr="00647812">
        <w:rPr>
          <w:rFonts w:cs="Arial"/>
          <w:szCs w:val="24"/>
          <w:lang w:val="en-US"/>
        </w:rPr>
        <w:t xml:space="preserve">As already pointed out at the beginning of this text, the support networks that previously facilitated the coping of complex situations for the person, when also affected by this situation, have not been useful on many occasions, generating frustration, anger, guilt, shame... both in the habitual sender of this support and in the mourner. </w:t>
      </w:r>
    </w:p>
    <w:p w14:paraId="13E4D72B" w14:textId="77777777" w:rsidR="009E7D65" w:rsidRPr="00647812" w:rsidRDefault="009E7D65" w:rsidP="002C459C">
      <w:pPr>
        <w:rPr>
          <w:rFonts w:cs="Arial"/>
          <w:szCs w:val="24"/>
          <w:lang w:val="en-US"/>
        </w:rPr>
      </w:pPr>
    </w:p>
    <w:p w14:paraId="4D1F4617" w14:textId="0485F965" w:rsidR="0073383B" w:rsidRPr="00647812" w:rsidRDefault="00816349">
      <w:pPr>
        <w:rPr>
          <w:rFonts w:cs="Arial"/>
          <w:szCs w:val="24"/>
          <w:lang w:val="en-US"/>
        </w:rPr>
      </w:pPr>
      <w:r w:rsidRPr="00647812">
        <w:rPr>
          <w:rFonts w:cs="Arial"/>
          <w:szCs w:val="24"/>
          <w:lang w:val="en-US"/>
        </w:rPr>
        <w:t>Factors that can complicate the elaboration of grief also present on numerous occasions in this type of death by COVID, have been the age of the mourners (a large number in late life)</w:t>
      </w:r>
      <w:r>
        <w:rPr>
          <w:rFonts w:cs="Arial"/>
          <w:szCs w:val="24"/>
        </w:rPr>
        <w:fldChar w:fldCharType="begin"/>
      </w:r>
      <w:r w:rsidRPr="00647812">
        <w:rPr>
          <w:rFonts w:cs="Arial"/>
          <w:szCs w:val="24"/>
          <w:lang w:val="en-US"/>
        </w:rPr>
        <w:instrText xml:space="preserve"> NOTEREF _Ref51448098 \f \h </w:instrText>
      </w:r>
      <w:r>
        <w:rPr>
          <w:rFonts w:cs="Arial"/>
          <w:szCs w:val="24"/>
        </w:rPr>
      </w:r>
      <w:r>
        <w:rPr>
          <w:rFonts w:cs="Arial"/>
          <w:szCs w:val="24"/>
        </w:rPr>
        <w:fldChar w:fldCharType="separate"/>
      </w:r>
      <w:r w:rsidR="007131CD" w:rsidRPr="007131CD">
        <w:rPr>
          <w:rStyle w:val="Refdenotaalpie"/>
        </w:rPr>
        <w:t>11</w:t>
      </w:r>
      <w:r>
        <w:rPr>
          <w:rFonts w:cs="Arial"/>
          <w:szCs w:val="24"/>
        </w:rPr>
        <w:fldChar w:fldCharType="end"/>
      </w:r>
      <w:r w:rsidRPr="00647812">
        <w:rPr>
          <w:rFonts w:cs="Arial"/>
          <w:szCs w:val="24"/>
          <w:lang w:val="en-US"/>
        </w:rPr>
        <w:t>, high degree of dependence, having been caregiver of the deceased (many of them, in this pandemic, had previous pathologies that have made them more vulnerable to the coronavirus and to require care prior to it)</w:t>
      </w:r>
      <w:bookmarkStart w:id="1" w:name="_Ref51448098"/>
      <w:r w:rsidRPr="00216C09">
        <w:rPr>
          <w:rStyle w:val="Refdenotaalpie"/>
          <w:rFonts w:cs="Arial"/>
          <w:szCs w:val="24"/>
        </w:rPr>
        <w:footnoteReference w:id="11"/>
      </w:r>
      <w:bookmarkEnd w:id="1"/>
      <w:r w:rsidRPr="00647812">
        <w:rPr>
          <w:rFonts w:cs="Arial"/>
          <w:szCs w:val="24"/>
          <w:lang w:val="en-US"/>
        </w:rPr>
        <w:t xml:space="preserve">, the existence of previous pathologies in the debtor such as anxiety or depression (which may have been accentuated either by the pandemic situation itself or by its consequences such as confinement, the scarcity or inadequacy of health and mental health care resources or </w:t>
      </w:r>
      <w:r w:rsidRPr="00647812">
        <w:rPr>
          <w:rFonts w:cs="Arial"/>
          <w:szCs w:val="24"/>
          <w:lang w:val="en-US"/>
        </w:rPr>
        <w:lastRenderedPageBreak/>
        <w:t xml:space="preserve">the fear of going to a specialist due to the risk of infection) (Wang et al., 2020; </w:t>
      </w:r>
      <w:proofErr w:type="spellStart"/>
      <w:r w:rsidRPr="00647812">
        <w:rPr>
          <w:rFonts w:cs="Arial"/>
          <w:szCs w:val="24"/>
          <w:lang w:val="en-US"/>
        </w:rPr>
        <w:t>Chacón</w:t>
      </w:r>
      <w:proofErr w:type="spellEnd"/>
      <w:r w:rsidRPr="00647812">
        <w:rPr>
          <w:rFonts w:cs="Arial"/>
          <w:szCs w:val="24"/>
          <w:lang w:val="en-US"/>
        </w:rPr>
        <w:t xml:space="preserve">-Fuertes et al., 2020; Zhou, 2020; Xiao, 2020; Mazza et al., 2020; </w:t>
      </w:r>
      <w:proofErr w:type="spellStart"/>
      <w:r w:rsidRPr="00647812">
        <w:rPr>
          <w:rFonts w:cs="Arial"/>
          <w:szCs w:val="24"/>
          <w:lang w:val="en-US"/>
        </w:rPr>
        <w:t>Özdin</w:t>
      </w:r>
      <w:proofErr w:type="spellEnd"/>
      <w:r w:rsidRPr="00647812">
        <w:rPr>
          <w:rFonts w:cs="Arial"/>
          <w:szCs w:val="24"/>
          <w:lang w:val="en-US"/>
        </w:rPr>
        <w:t xml:space="preserve"> and </w:t>
      </w:r>
      <w:proofErr w:type="spellStart"/>
      <w:r w:rsidRPr="00647812">
        <w:rPr>
          <w:rFonts w:cs="Arial"/>
          <w:szCs w:val="24"/>
          <w:lang w:val="en-US"/>
        </w:rPr>
        <w:t>Özdin</w:t>
      </w:r>
      <w:proofErr w:type="spellEnd"/>
      <w:r w:rsidRPr="00647812">
        <w:rPr>
          <w:rFonts w:cs="Arial"/>
          <w:szCs w:val="24"/>
          <w:lang w:val="en-US"/>
        </w:rPr>
        <w:t xml:space="preserve">, 2020; Ho et al., 2020; Brooks et al., 2020) or the fact of living alone, having little socio-familial support (real and/or perceived) and having few personal resources such as work or hobbies (Lei et al., 2020; </w:t>
      </w:r>
      <w:proofErr w:type="spellStart"/>
      <w:r w:rsidRPr="00647812">
        <w:rPr>
          <w:rFonts w:cs="Arial"/>
          <w:szCs w:val="24"/>
          <w:lang w:val="en-US"/>
        </w:rPr>
        <w:t>Xiong</w:t>
      </w:r>
      <w:proofErr w:type="spellEnd"/>
      <w:r w:rsidRPr="00647812">
        <w:rPr>
          <w:rFonts w:cs="Arial"/>
          <w:szCs w:val="24"/>
          <w:lang w:val="en-US"/>
        </w:rPr>
        <w:t xml:space="preserve"> et al., 2020). </w:t>
      </w:r>
      <w:proofErr w:type="gramStart"/>
      <w:r w:rsidRPr="00647812">
        <w:rPr>
          <w:rFonts w:cs="Arial"/>
          <w:szCs w:val="24"/>
          <w:lang w:val="en-US"/>
        </w:rPr>
        <w:t>All of</w:t>
      </w:r>
      <w:proofErr w:type="gramEnd"/>
      <w:r w:rsidRPr="00647812">
        <w:rPr>
          <w:rFonts w:cs="Arial"/>
          <w:szCs w:val="24"/>
          <w:lang w:val="en-US"/>
        </w:rPr>
        <w:t xml:space="preserve"> these variables are present in a high percentage in a sector of the population particularly affected by the pandemic, the elderly (</w:t>
      </w:r>
      <w:proofErr w:type="spellStart"/>
      <w:r w:rsidRPr="00647812">
        <w:rPr>
          <w:rFonts w:cs="Arial"/>
          <w:szCs w:val="24"/>
          <w:lang w:val="en-US"/>
        </w:rPr>
        <w:t>Chacón</w:t>
      </w:r>
      <w:proofErr w:type="spellEnd"/>
      <w:r w:rsidRPr="00647812">
        <w:rPr>
          <w:rFonts w:cs="Arial"/>
          <w:szCs w:val="24"/>
          <w:lang w:val="en-US"/>
        </w:rPr>
        <w:t>-Fuertes et al., 2020). It should also be noted that the highest number of deaths in Spain has occurred during a state of alarm in which people had to remain confined to their homes ("limitation of freedom of movement") as an exceptional measure to mitigate the consequences of the coronavirus and reduce its transmission</w:t>
      </w:r>
      <w:r w:rsidRPr="00216C09">
        <w:rPr>
          <w:rStyle w:val="Refdenotaalpie"/>
          <w:rFonts w:cs="Arial"/>
          <w:szCs w:val="24"/>
        </w:rPr>
        <w:footnoteReference w:id="12"/>
      </w:r>
      <w:r w:rsidRPr="00647812">
        <w:rPr>
          <w:rFonts w:cs="Arial"/>
          <w:szCs w:val="24"/>
          <w:lang w:val="en-US"/>
        </w:rPr>
        <w:t>. This meant limiting leisure activities, but also work activities. Therefore, to the health crisis should be added the existence of other concurrent crises: social, labor, economic (Perez, 2020).</w:t>
      </w:r>
    </w:p>
    <w:p w14:paraId="43D0C668" w14:textId="77777777" w:rsidR="009E7D65" w:rsidRPr="00647812" w:rsidRDefault="009E7D65" w:rsidP="002C459C">
      <w:pPr>
        <w:rPr>
          <w:rFonts w:cs="Arial"/>
          <w:szCs w:val="24"/>
          <w:lang w:val="en-US"/>
        </w:rPr>
      </w:pPr>
    </w:p>
    <w:p w14:paraId="3B586CC2" w14:textId="77777777" w:rsidR="0073383B" w:rsidRPr="00647812" w:rsidRDefault="00816349">
      <w:pPr>
        <w:rPr>
          <w:rFonts w:cs="Arial"/>
          <w:szCs w:val="24"/>
          <w:lang w:val="en-US"/>
        </w:rPr>
      </w:pPr>
      <w:r w:rsidRPr="00647812">
        <w:rPr>
          <w:rFonts w:cs="Arial"/>
          <w:szCs w:val="24"/>
          <w:lang w:val="en-US"/>
        </w:rPr>
        <w:t>On the other hand, deaths in Intensive Care Units (ICU), which have occurred so frequently in recent months, are associated with an increased risk of psychological sequelae in the relatives of the deceased (Kentish-Barnes et al., 2015; Probst, 2016)</w:t>
      </w:r>
      <w:r w:rsidRPr="00647812">
        <w:rPr>
          <w:rStyle w:val="Refdecomentario"/>
          <w:rFonts w:cs="Arial"/>
          <w:sz w:val="24"/>
          <w:szCs w:val="24"/>
          <w:lang w:val="en-US"/>
        </w:rPr>
        <w:t xml:space="preserve">. </w:t>
      </w:r>
      <w:r w:rsidRPr="00647812">
        <w:rPr>
          <w:rFonts w:cs="Arial"/>
          <w:szCs w:val="24"/>
          <w:lang w:val="en-US"/>
        </w:rPr>
        <w:t xml:space="preserve">As noted by </w:t>
      </w:r>
      <w:proofErr w:type="spellStart"/>
      <w:r w:rsidRPr="00647812">
        <w:rPr>
          <w:rFonts w:cs="Arial"/>
          <w:szCs w:val="24"/>
          <w:lang w:val="en-US"/>
        </w:rPr>
        <w:t>Moriconi</w:t>
      </w:r>
      <w:proofErr w:type="spellEnd"/>
      <w:r w:rsidRPr="00647812">
        <w:rPr>
          <w:rFonts w:cs="Arial"/>
          <w:szCs w:val="24"/>
          <w:lang w:val="en-US"/>
        </w:rPr>
        <w:t xml:space="preserve"> (2020), bereavement following the death of a family member in an ICU is associated with worse acceptance of the loss </w:t>
      </w:r>
      <w:r w:rsidRPr="00647812">
        <w:rPr>
          <w:rStyle w:val="Refdecomentario"/>
          <w:rFonts w:cs="Arial"/>
          <w:sz w:val="24"/>
          <w:szCs w:val="24"/>
          <w:lang w:val="en-US"/>
        </w:rPr>
        <w:t xml:space="preserve">and </w:t>
      </w:r>
      <w:r w:rsidRPr="00647812">
        <w:rPr>
          <w:rFonts w:cs="Arial"/>
          <w:szCs w:val="24"/>
          <w:lang w:val="en-US"/>
        </w:rPr>
        <w:t>with symptoms compatible with complicated grief (5% - 52%), post-traumatic stress disorder (PTSD) (14% - 50%) and depression (18% - 27%).</w:t>
      </w:r>
    </w:p>
    <w:p w14:paraId="4A51144F" w14:textId="77777777" w:rsidR="009E7D65" w:rsidRPr="00647812" w:rsidRDefault="009E7D65" w:rsidP="002C459C">
      <w:pPr>
        <w:rPr>
          <w:rFonts w:cs="Arial"/>
          <w:szCs w:val="24"/>
          <w:lang w:val="en-US"/>
        </w:rPr>
      </w:pPr>
    </w:p>
    <w:p w14:paraId="2384FFA1" w14:textId="77777777" w:rsidR="0073383B" w:rsidRPr="00647812" w:rsidRDefault="00816349">
      <w:pPr>
        <w:rPr>
          <w:rFonts w:cs="Arial"/>
          <w:szCs w:val="24"/>
          <w:lang w:val="en-US"/>
        </w:rPr>
      </w:pPr>
      <w:r w:rsidRPr="00647812">
        <w:rPr>
          <w:rFonts w:cs="Arial"/>
          <w:szCs w:val="24"/>
          <w:lang w:val="en-US"/>
        </w:rPr>
        <w:t xml:space="preserve">Finally, two risk factors should be </w:t>
      </w:r>
      <w:proofErr w:type="gramStart"/>
      <w:r w:rsidRPr="00647812">
        <w:rPr>
          <w:rFonts w:cs="Arial"/>
          <w:szCs w:val="24"/>
          <w:lang w:val="en-US"/>
        </w:rPr>
        <w:t>taken into account</w:t>
      </w:r>
      <w:proofErr w:type="gramEnd"/>
      <w:r w:rsidRPr="00647812">
        <w:rPr>
          <w:rFonts w:cs="Arial"/>
          <w:szCs w:val="24"/>
          <w:lang w:val="en-US"/>
        </w:rPr>
        <w:t xml:space="preserve"> in the acceptance and elaboration of death. One is the distance from the traditional socio-religious and family support system that the person may have had, as in the case of immigrants in different parts of the world (</w:t>
      </w:r>
      <w:proofErr w:type="spellStart"/>
      <w:r w:rsidRPr="00647812">
        <w:rPr>
          <w:rFonts w:cs="Arial"/>
          <w:szCs w:val="24"/>
          <w:lang w:val="en-US"/>
        </w:rPr>
        <w:t>Petralanda</w:t>
      </w:r>
      <w:proofErr w:type="spellEnd"/>
      <w:r w:rsidRPr="00647812">
        <w:rPr>
          <w:rFonts w:cs="Arial"/>
          <w:szCs w:val="24"/>
          <w:lang w:val="en-US"/>
        </w:rPr>
        <w:t xml:space="preserve">, García-García, de Vizcaya and </w:t>
      </w:r>
      <w:proofErr w:type="spellStart"/>
      <w:r w:rsidRPr="00647812">
        <w:rPr>
          <w:rFonts w:cs="Arial"/>
          <w:szCs w:val="24"/>
          <w:lang w:val="en-US"/>
        </w:rPr>
        <w:t>Complicado</w:t>
      </w:r>
      <w:proofErr w:type="spellEnd"/>
      <w:r w:rsidRPr="00647812">
        <w:rPr>
          <w:rFonts w:cs="Arial"/>
          <w:szCs w:val="24"/>
          <w:lang w:val="en-US"/>
        </w:rPr>
        <w:t xml:space="preserve">, 2001; Ho et al., 2020). And two, the so-called disavowed duels, which, as defined by Alba </w:t>
      </w:r>
      <w:proofErr w:type="spellStart"/>
      <w:r w:rsidRPr="00647812">
        <w:rPr>
          <w:rFonts w:cs="Arial"/>
          <w:szCs w:val="24"/>
          <w:lang w:val="en-US"/>
        </w:rPr>
        <w:t>Payás</w:t>
      </w:r>
      <w:proofErr w:type="spellEnd"/>
      <w:r w:rsidRPr="00647812">
        <w:rPr>
          <w:rFonts w:cs="Arial"/>
          <w:szCs w:val="24"/>
          <w:lang w:val="en-US"/>
        </w:rPr>
        <w:t xml:space="preserve"> (2017), are those that "are neither socially recognized nor (grief) publicly expressed".  This can occur when the relationship is not recognized as socially significant (e.g., the death of a lover, an ex-partner, a friend, a non-admitted homosexual partner or a patient), when what is not recognized as socially significant is the loss (e.g., loss of the child in the perinatal period, death of a person with severe incapacitating illness or the death of a pet), when the mourner is not validated (e.g., people with intellectual disabilities, children or elderly people with severe neurological diseases) or when the type of death is not socially accepted (e.g., death by suicide or death by overdose or having deliberately exposed oneself to risk). As </w:t>
      </w:r>
      <w:proofErr w:type="spellStart"/>
      <w:r w:rsidRPr="00647812">
        <w:rPr>
          <w:rFonts w:cs="Arial"/>
          <w:szCs w:val="24"/>
          <w:lang w:val="en-US"/>
        </w:rPr>
        <w:t>Payás</w:t>
      </w:r>
      <w:proofErr w:type="spellEnd"/>
      <w:r w:rsidRPr="00647812">
        <w:rPr>
          <w:rFonts w:cs="Arial"/>
          <w:szCs w:val="24"/>
          <w:lang w:val="en-US"/>
        </w:rPr>
        <w:t xml:space="preserve"> (2017) points out, this type of unrecognized grief is more likely to lead to pathological grief, as it involves a cumulative trauma (the pain of loss is compounded by the damage caused by the failure to obtain support and social recognition). </w:t>
      </w:r>
    </w:p>
    <w:p w14:paraId="404F90AA" w14:textId="77777777" w:rsidR="009E7D65" w:rsidRPr="00647812" w:rsidRDefault="009E7D65" w:rsidP="002C459C">
      <w:pPr>
        <w:rPr>
          <w:rFonts w:cs="Arial"/>
          <w:szCs w:val="24"/>
          <w:lang w:val="en-US"/>
        </w:rPr>
      </w:pPr>
    </w:p>
    <w:p w14:paraId="476DA70B" w14:textId="77777777" w:rsidR="0073383B" w:rsidRPr="00647812" w:rsidRDefault="00816349">
      <w:pPr>
        <w:rPr>
          <w:rFonts w:cs="Arial"/>
          <w:szCs w:val="24"/>
          <w:lang w:val="en-US"/>
        </w:rPr>
      </w:pPr>
      <w:r w:rsidRPr="00647812">
        <w:rPr>
          <w:rFonts w:cs="Arial"/>
          <w:szCs w:val="24"/>
          <w:lang w:val="en-US"/>
        </w:rPr>
        <w:t>Taking this last point into account, it is essential to consider not only the complexity of loss in these circumstances for the bereaved, but also for the professionals (</w:t>
      </w:r>
      <w:proofErr w:type="spellStart"/>
      <w:r w:rsidRPr="00647812">
        <w:rPr>
          <w:rFonts w:cs="Arial"/>
          <w:szCs w:val="24"/>
          <w:lang w:val="en-US"/>
        </w:rPr>
        <w:t>Chacón</w:t>
      </w:r>
      <w:proofErr w:type="spellEnd"/>
      <w:r w:rsidRPr="00647812">
        <w:rPr>
          <w:rFonts w:cs="Arial"/>
          <w:szCs w:val="24"/>
          <w:lang w:val="en-US"/>
        </w:rPr>
        <w:t xml:space="preserve">, </w:t>
      </w:r>
      <w:r w:rsidRPr="00647812">
        <w:rPr>
          <w:rFonts w:cs="Arial"/>
          <w:szCs w:val="24"/>
          <w:lang w:val="en-US"/>
        </w:rPr>
        <w:lastRenderedPageBreak/>
        <w:t xml:space="preserve">2020b), who have had to add to their own personal </w:t>
      </w:r>
      <w:proofErr w:type="gramStart"/>
      <w:r w:rsidRPr="00647812">
        <w:rPr>
          <w:rFonts w:cs="Arial"/>
          <w:szCs w:val="24"/>
          <w:lang w:val="en-US"/>
        </w:rPr>
        <w:t>losses</w:t>
      </w:r>
      <w:proofErr w:type="gramEnd"/>
      <w:r w:rsidRPr="00647812">
        <w:rPr>
          <w:rFonts w:cs="Arial"/>
          <w:szCs w:val="24"/>
          <w:lang w:val="en-US"/>
        </w:rPr>
        <w:t xml:space="preserve"> others, perhaps not socially validated. The loss of patients with whom they may have established an emotional bond, the loss of the ability to decide how to make the person's last moments of life easier and perhaps accede to their wishes for family reunion or not being able to communicate the news in the most suitable way possible (in person, dedicating the necessary time...), has, in many cases, shaken their beliefs and negatively affected their mood.</w:t>
      </w:r>
    </w:p>
    <w:p w14:paraId="54AE304E" w14:textId="77777777" w:rsidR="009E7D65" w:rsidRPr="00647812" w:rsidRDefault="009E7D65" w:rsidP="002C459C">
      <w:pPr>
        <w:rPr>
          <w:rFonts w:cs="Arial"/>
          <w:szCs w:val="24"/>
          <w:lang w:val="en-US"/>
        </w:rPr>
      </w:pPr>
    </w:p>
    <w:p w14:paraId="397FFBF9" w14:textId="77777777" w:rsidR="0073383B" w:rsidRPr="00647812" w:rsidRDefault="00816349">
      <w:pPr>
        <w:rPr>
          <w:rFonts w:cs="Arial"/>
          <w:szCs w:val="24"/>
          <w:lang w:val="en-US"/>
        </w:rPr>
      </w:pPr>
      <w:r w:rsidRPr="00647812">
        <w:rPr>
          <w:rFonts w:cs="Arial"/>
          <w:szCs w:val="24"/>
          <w:lang w:val="en-US"/>
        </w:rPr>
        <w:t xml:space="preserve">We could therefore say, </w:t>
      </w:r>
      <w:proofErr w:type="gramStart"/>
      <w:r w:rsidRPr="00647812">
        <w:rPr>
          <w:rFonts w:cs="Arial"/>
          <w:szCs w:val="24"/>
          <w:lang w:val="en-US"/>
        </w:rPr>
        <w:t>on the basis of</w:t>
      </w:r>
      <w:proofErr w:type="gramEnd"/>
      <w:r w:rsidRPr="00647812">
        <w:rPr>
          <w:rFonts w:cs="Arial"/>
          <w:szCs w:val="24"/>
          <w:lang w:val="en-US"/>
        </w:rPr>
        <w:t xml:space="preserve"> the above data, that the type of death that health professionals have had to deal with in this pandemic has been traumatic for many bereaved. The grief that follows these deaths is usually more devastating than other bereavements, since the suddenness of the death shatters the survivor's confidence about the world and confirms that it is an insecure, </w:t>
      </w:r>
      <w:proofErr w:type="gramStart"/>
      <w:r w:rsidRPr="00647812">
        <w:rPr>
          <w:rFonts w:cs="Arial"/>
          <w:szCs w:val="24"/>
          <w:lang w:val="en-US"/>
        </w:rPr>
        <w:t>unpredictable</w:t>
      </w:r>
      <w:proofErr w:type="gramEnd"/>
      <w:r w:rsidRPr="00647812">
        <w:rPr>
          <w:rFonts w:cs="Arial"/>
          <w:szCs w:val="24"/>
          <w:lang w:val="en-US"/>
        </w:rPr>
        <w:t xml:space="preserve"> and anxiety-provoking place, so that the bereaved have a strong sense of unreality and disbelief, finding the environment they knew strange and often feeling guilt (towards themselves and/or others) and the need for answers (</w:t>
      </w:r>
      <w:proofErr w:type="spellStart"/>
      <w:r w:rsidRPr="00647812">
        <w:rPr>
          <w:rFonts w:cs="Arial"/>
          <w:szCs w:val="24"/>
          <w:lang w:val="en-US"/>
        </w:rPr>
        <w:t>Moriconi</w:t>
      </w:r>
      <w:proofErr w:type="spellEnd"/>
      <w:r w:rsidRPr="00647812">
        <w:rPr>
          <w:rFonts w:cs="Arial"/>
          <w:szCs w:val="24"/>
          <w:lang w:val="en-US"/>
        </w:rPr>
        <w:t>, 2020). Similarly, scientific studies (</w:t>
      </w:r>
      <w:proofErr w:type="spellStart"/>
      <w:r w:rsidRPr="00647812">
        <w:rPr>
          <w:rFonts w:cs="Arial"/>
          <w:szCs w:val="24"/>
          <w:lang w:val="en-US"/>
        </w:rPr>
        <w:t>Echeburúa</w:t>
      </w:r>
      <w:proofErr w:type="spellEnd"/>
      <w:r w:rsidRPr="00647812">
        <w:rPr>
          <w:rFonts w:cs="Arial"/>
          <w:szCs w:val="24"/>
          <w:lang w:val="en-US"/>
        </w:rPr>
        <w:t>, 2005; García-</w:t>
      </w:r>
      <w:proofErr w:type="spellStart"/>
      <w:r w:rsidRPr="00647812">
        <w:rPr>
          <w:rFonts w:cs="Arial"/>
          <w:szCs w:val="24"/>
          <w:lang w:val="en-US"/>
        </w:rPr>
        <w:t>Viniegras</w:t>
      </w:r>
      <w:proofErr w:type="spellEnd"/>
      <w:r w:rsidRPr="00647812">
        <w:rPr>
          <w:rFonts w:cs="Arial"/>
          <w:szCs w:val="24"/>
          <w:lang w:val="en-US"/>
        </w:rPr>
        <w:t xml:space="preserve"> and Pérez, 2013) indicate that survivors of a traumatic death may experience more intense and lasting depressive manifestations than when the death is expected. Likewise, in this type of death, previous pathologies may be aggravated and even new ones may appear, including post-traumatic </w:t>
      </w:r>
      <w:r w:rsidRPr="00216C09">
        <w:rPr>
          <w:rStyle w:val="Refdenotaalpie"/>
          <w:rFonts w:cs="Arial"/>
          <w:szCs w:val="24"/>
        </w:rPr>
        <w:footnoteReference w:id="13"/>
      </w:r>
      <w:r w:rsidRPr="00647812">
        <w:rPr>
          <w:rFonts w:cs="Arial"/>
          <w:szCs w:val="24"/>
          <w:lang w:val="en-US"/>
        </w:rPr>
        <w:t>stress symptoms (</w:t>
      </w:r>
      <w:proofErr w:type="spellStart"/>
      <w:r w:rsidRPr="00647812">
        <w:rPr>
          <w:rFonts w:cs="Arial"/>
          <w:szCs w:val="24"/>
          <w:lang w:val="en-US"/>
        </w:rPr>
        <w:t>Moriconi</w:t>
      </w:r>
      <w:proofErr w:type="spellEnd"/>
      <w:r w:rsidRPr="00647812">
        <w:rPr>
          <w:rFonts w:cs="Arial"/>
          <w:szCs w:val="24"/>
          <w:lang w:val="en-US"/>
        </w:rPr>
        <w:t>, 2020) such as: re-experiencing the event in the form of nightmares, thoughts or images that generate discomfort; avoidance of places, people or conversations that may remind the person of what happened; inability to remember aspects of the event; persistent negative emotional state (anger, guilt or shame); feeling of detachment from others or inability to experience positive emotions; irritable or reckless behavior; concentration problems and sleep disturbances.</w:t>
      </w:r>
    </w:p>
    <w:p w14:paraId="7DF25EEA" w14:textId="77777777" w:rsidR="009E7D65" w:rsidRPr="00647812" w:rsidRDefault="009E7D65" w:rsidP="002C459C">
      <w:pPr>
        <w:rPr>
          <w:rFonts w:cs="Arial"/>
          <w:szCs w:val="24"/>
          <w:lang w:val="en-US"/>
        </w:rPr>
      </w:pPr>
    </w:p>
    <w:p w14:paraId="56302095" w14:textId="77777777" w:rsidR="0073383B" w:rsidRPr="00647812" w:rsidRDefault="00816349">
      <w:pPr>
        <w:rPr>
          <w:rFonts w:cs="Arial"/>
          <w:szCs w:val="24"/>
          <w:lang w:val="en-US"/>
        </w:rPr>
      </w:pPr>
      <w:r w:rsidRPr="00647812">
        <w:rPr>
          <w:rFonts w:cs="Arial"/>
          <w:szCs w:val="24"/>
          <w:lang w:val="en-US"/>
        </w:rPr>
        <w:t>Helping people who have suffered a loss to accept it, process it and integrate it, firstly involves listening to it and processing it (not only at a cognitive level, but also at an emotional level) and here a correct communication of bad news can be an essential facilitator.</w:t>
      </w:r>
    </w:p>
    <w:p w14:paraId="0F5ECB6C" w14:textId="77777777" w:rsidR="009E7D65" w:rsidRPr="00647812" w:rsidRDefault="009E7D65" w:rsidP="002C459C">
      <w:pPr>
        <w:rPr>
          <w:rFonts w:cs="Arial"/>
          <w:szCs w:val="24"/>
          <w:lang w:val="en-US"/>
        </w:rPr>
      </w:pPr>
    </w:p>
    <w:p w14:paraId="42AEB92A" w14:textId="77777777" w:rsidR="0073383B" w:rsidRPr="00647812" w:rsidRDefault="00816349">
      <w:pPr>
        <w:tabs>
          <w:tab w:val="left" w:pos="284"/>
        </w:tabs>
        <w:ind w:firstLine="0"/>
        <w:rPr>
          <w:rFonts w:cs="Arial"/>
          <w:b/>
          <w:szCs w:val="24"/>
          <w:lang w:val="en-US"/>
        </w:rPr>
      </w:pPr>
      <w:r w:rsidRPr="00647812">
        <w:rPr>
          <w:rFonts w:cs="Arial"/>
          <w:b/>
          <w:szCs w:val="24"/>
          <w:lang w:val="en-US"/>
        </w:rPr>
        <w:t xml:space="preserve">4. </w:t>
      </w:r>
      <w:r w:rsidR="009E7D65" w:rsidRPr="00647812">
        <w:rPr>
          <w:rFonts w:cs="Arial"/>
          <w:b/>
          <w:szCs w:val="24"/>
          <w:lang w:val="en-US"/>
        </w:rPr>
        <w:t>TELEPHONE COMMUNICATION</w:t>
      </w:r>
    </w:p>
    <w:p w14:paraId="44024C4F" w14:textId="77777777" w:rsidR="009E7D65" w:rsidRPr="00647812" w:rsidRDefault="009E7D65" w:rsidP="002C459C">
      <w:pPr>
        <w:pStyle w:val="Prrafodelista"/>
        <w:tabs>
          <w:tab w:val="left" w:pos="284"/>
        </w:tabs>
        <w:ind w:left="0"/>
        <w:rPr>
          <w:rFonts w:cs="Arial"/>
          <w:b/>
          <w:szCs w:val="24"/>
          <w:lang w:val="en-US"/>
        </w:rPr>
      </w:pPr>
    </w:p>
    <w:p w14:paraId="27365A8D" w14:textId="77777777" w:rsidR="0073383B" w:rsidRPr="00647812" w:rsidRDefault="00816349">
      <w:pPr>
        <w:pStyle w:val="Prrafodelista"/>
        <w:tabs>
          <w:tab w:val="left" w:pos="284"/>
        </w:tabs>
        <w:ind w:left="0"/>
        <w:rPr>
          <w:rFonts w:cs="Arial"/>
          <w:szCs w:val="24"/>
          <w:lang w:val="en-US"/>
        </w:rPr>
      </w:pPr>
      <w:r w:rsidRPr="00647812">
        <w:rPr>
          <w:rFonts w:cs="Arial"/>
          <w:szCs w:val="24"/>
          <w:lang w:val="en-US"/>
        </w:rPr>
        <w:t>The current pandemic has meant that many relatives of people affected by SARS-CoV-2 have had to receive news about the deterioration of the health or death of their loved one in a non-face-to-face manner (generally by telephone), either because of the need to maintain physical distance to avoid new infections, or because of the mobility restrictions imposed on the population (Hernández-Sanz, 2020; Belli, 2020). This type of remote communication, although the scientific literature discourages it in this type of situation (notification of adverse information) (Belli, 2020), has existed and has been a major challenge for health professionals who have had to adapt, document, train and finally put it into practice (Ferrer, 2020).</w:t>
      </w:r>
    </w:p>
    <w:p w14:paraId="6B3CA39E" w14:textId="77777777" w:rsidR="009E7D65" w:rsidRPr="00647812" w:rsidRDefault="009E7D65" w:rsidP="002C459C">
      <w:pPr>
        <w:pStyle w:val="Prrafodelista"/>
        <w:tabs>
          <w:tab w:val="left" w:pos="284"/>
        </w:tabs>
        <w:ind w:left="0"/>
        <w:rPr>
          <w:rFonts w:cs="Arial"/>
          <w:b/>
          <w:szCs w:val="24"/>
          <w:lang w:val="en-US"/>
        </w:rPr>
      </w:pPr>
    </w:p>
    <w:p w14:paraId="105DE0C8" w14:textId="77777777" w:rsidR="0073383B" w:rsidRPr="00647812" w:rsidRDefault="00816349">
      <w:pPr>
        <w:rPr>
          <w:rFonts w:cs="Arial"/>
          <w:szCs w:val="24"/>
          <w:lang w:val="en-US"/>
        </w:rPr>
      </w:pPr>
      <w:r w:rsidRPr="00647812">
        <w:rPr>
          <w:rFonts w:cs="Arial"/>
          <w:szCs w:val="24"/>
          <w:lang w:val="en-US"/>
        </w:rPr>
        <w:t xml:space="preserve">While telephone communication can have important advantages in certain contexts and situations by being fast, cheap, saving time and effort, facilitating the resolution of urgent </w:t>
      </w:r>
      <w:proofErr w:type="gramStart"/>
      <w:r w:rsidRPr="00647812">
        <w:rPr>
          <w:rFonts w:cs="Arial"/>
          <w:szCs w:val="24"/>
          <w:lang w:val="en-US"/>
        </w:rPr>
        <w:t>issues</w:t>
      </w:r>
      <w:proofErr w:type="gramEnd"/>
      <w:r w:rsidRPr="00647812">
        <w:rPr>
          <w:rFonts w:cs="Arial"/>
          <w:szCs w:val="24"/>
          <w:lang w:val="en-US"/>
        </w:rPr>
        <w:t xml:space="preserve"> and even neutralizing difficult relationships or cooling hot issues (</w:t>
      </w:r>
      <w:proofErr w:type="spellStart"/>
      <w:r w:rsidRPr="00647812">
        <w:rPr>
          <w:rFonts w:cs="Arial"/>
          <w:szCs w:val="24"/>
          <w:lang w:val="en-US"/>
        </w:rPr>
        <w:t>Acinas</w:t>
      </w:r>
      <w:proofErr w:type="spellEnd"/>
      <w:r w:rsidRPr="00647812">
        <w:rPr>
          <w:rFonts w:cs="Arial"/>
          <w:szCs w:val="24"/>
          <w:lang w:val="en-US"/>
        </w:rPr>
        <w:t xml:space="preserve"> et al., 2019); it also presents important disadvantages in circumstances where physical presence becomes necessary (Kendrick, 1997).</w:t>
      </w:r>
    </w:p>
    <w:p w14:paraId="7C852036" w14:textId="77777777" w:rsidR="009E7D65" w:rsidRPr="00647812" w:rsidRDefault="009E7D65" w:rsidP="002C459C">
      <w:pPr>
        <w:rPr>
          <w:rFonts w:cs="Arial"/>
          <w:szCs w:val="24"/>
          <w:lang w:val="en-US"/>
        </w:rPr>
      </w:pPr>
    </w:p>
    <w:p w14:paraId="1A31A35E" w14:textId="77777777" w:rsidR="0073383B" w:rsidRPr="00647812" w:rsidRDefault="00816349">
      <w:pPr>
        <w:rPr>
          <w:rFonts w:cs="Arial"/>
          <w:szCs w:val="24"/>
          <w:lang w:val="en-US"/>
        </w:rPr>
      </w:pPr>
      <w:r w:rsidRPr="00647812">
        <w:rPr>
          <w:rFonts w:cs="Arial"/>
          <w:szCs w:val="24"/>
          <w:lang w:val="en-US"/>
        </w:rPr>
        <w:t>As far as differentiating aspects are concerned, in telephone communication, paralinguistic elements (tone, volume, speed, intonation...) acquire special relevance. These elements have a very important weight during the conversation, since due to the lack of any kind of visual information during communication, they are the ones that convey the emotional dimension (of the sender and receiver) (</w:t>
      </w:r>
      <w:proofErr w:type="spellStart"/>
      <w:r w:rsidRPr="00647812">
        <w:rPr>
          <w:rFonts w:cs="Arial"/>
          <w:szCs w:val="24"/>
          <w:lang w:val="en-US"/>
        </w:rPr>
        <w:t>Rizo</w:t>
      </w:r>
      <w:proofErr w:type="spellEnd"/>
      <w:r w:rsidRPr="00647812">
        <w:rPr>
          <w:rFonts w:cs="Arial"/>
          <w:szCs w:val="24"/>
          <w:lang w:val="en-US"/>
        </w:rPr>
        <w:t xml:space="preserve">, 2015). Another characteristic, therefore, of this type of communication, is that the interlocutors cannot see each other, there being no body language to accompany this exchange of information. As </w:t>
      </w:r>
      <w:proofErr w:type="spellStart"/>
      <w:r w:rsidRPr="00647812">
        <w:rPr>
          <w:rFonts w:cs="Arial"/>
          <w:szCs w:val="24"/>
          <w:lang w:val="en-US"/>
        </w:rPr>
        <w:t>Acinas</w:t>
      </w:r>
      <w:proofErr w:type="spellEnd"/>
      <w:r w:rsidRPr="00647812">
        <w:rPr>
          <w:rFonts w:cs="Arial"/>
          <w:szCs w:val="24"/>
          <w:lang w:val="en-US"/>
        </w:rPr>
        <w:t xml:space="preserve"> et al. (2019) point out, the telephone thus becomes an intermediary, an interpersonal mediator in the communication process.</w:t>
      </w:r>
    </w:p>
    <w:p w14:paraId="7D55086A" w14:textId="77777777" w:rsidR="009E7D65" w:rsidRPr="00647812" w:rsidRDefault="009E7D65" w:rsidP="002C459C">
      <w:pPr>
        <w:rPr>
          <w:rFonts w:cs="Arial"/>
          <w:szCs w:val="24"/>
          <w:lang w:val="en-US"/>
        </w:rPr>
      </w:pPr>
    </w:p>
    <w:p w14:paraId="4230BE59" w14:textId="77777777" w:rsidR="0073383B" w:rsidRPr="00647812" w:rsidRDefault="00816349">
      <w:pPr>
        <w:rPr>
          <w:rFonts w:cs="Arial"/>
          <w:szCs w:val="24"/>
          <w:lang w:val="en-US"/>
        </w:rPr>
      </w:pPr>
      <w:r w:rsidRPr="00647812">
        <w:rPr>
          <w:rFonts w:cs="Arial"/>
          <w:szCs w:val="24"/>
          <w:lang w:val="en-US"/>
        </w:rPr>
        <w:t>In remote communication by telephone, one of the major handicaps that discourages its use in certain circumstances, such as the communication of bad news, is the loss of nonverbal elements that facilitate knowing the state in which the person may be, as well as whether he/she has really understood the information transmitted and whether the consequent reaction is adaptive. Thus, different experts (</w:t>
      </w:r>
      <w:proofErr w:type="spellStart"/>
      <w:r w:rsidRPr="00647812">
        <w:rPr>
          <w:rFonts w:cs="Arial"/>
          <w:szCs w:val="24"/>
          <w:lang w:val="en-US"/>
        </w:rPr>
        <w:t>Pettinari</w:t>
      </w:r>
      <w:proofErr w:type="spellEnd"/>
      <w:r w:rsidRPr="00647812">
        <w:rPr>
          <w:rFonts w:cs="Arial"/>
          <w:szCs w:val="24"/>
          <w:lang w:val="en-US"/>
        </w:rPr>
        <w:t xml:space="preserve"> and Jessop, 2001; Taylor, 2007), point out that remote communication should be avoided at all costs in these contexts, mainly because effective communication depends, to a large extent, on body language, so that the exchange of information through a telephone call tends to be less effective.</w:t>
      </w:r>
    </w:p>
    <w:p w14:paraId="63032F47" w14:textId="77777777" w:rsidR="009E7D65" w:rsidRPr="00647812" w:rsidRDefault="009E7D65" w:rsidP="002C459C">
      <w:pPr>
        <w:rPr>
          <w:rFonts w:cs="Arial"/>
          <w:szCs w:val="24"/>
          <w:lang w:val="en-US"/>
        </w:rPr>
      </w:pPr>
    </w:p>
    <w:p w14:paraId="0C39938F" w14:textId="77777777" w:rsidR="0073383B" w:rsidRPr="00647812" w:rsidRDefault="00816349">
      <w:pPr>
        <w:rPr>
          <w:rFonts w:cs="Arial"/>
          <w:szCs w:val="24"/>
          <w:lang w:val="en-US"/>
        </w:rPr>
      </w:pPr>
      <w:r w:rsidRPr="00647812">
        <w:rPr>
          <w:rFonts w:cs="Arial"/>
          <w:szCs w:val="24"/>
          <w:lang w:val="en-US"/>
        </w:rPr>
        <w:t>Other drawbacks of this type of communication are (</w:t>
      </w:r>
      <w:proofErr w:type="spellStart"/>
      <w:r w:rsidRPr="00647812">
        <w:rPr>
          <w:rFonts w:cs="Arial"/>
          <w:szCs w:val="24"/>
          <w:lang w:val="en-US"/>
        </w:rPr>
        <w:t>Rocamora</w:t>
      </w:r>
      <w:proofErr w:type="spellEnd"/>
      <w:r w:rsidRPr="00647812">
        <w:rPr>
          <w:rFonts w:cs="Arial"/>
          <w:szCs w:val="24"/>
          <w:lang w:val="en-US"/>
        </w:rPr>
        <w:t xml:space="preserve">, 2013; </w:t>
      </w:r>
      <w:proofErr w:type="spellStart"/>
      <w:r w:rsidRPr="00647812">
        <w:rPr>
          <w:rFonts w:cs="Arial"/>
          <w:szCs w:val="24"/>
          <w:lang w:val="en-US"/>
        </w:rPr>
        <w:t>Acinas</w:t>
      </w:r>
      <w:proofErr w:type="spellEnd"/>
      <w:r w:rsidRPr="00647812">
        <w:rPr>
          <w:rFonts w:cs="Arial"/>
          <w:szCs w:val="24"/>
          <w:lang w:val="en-US"/>
        </w:rPr>
        <w:t xml:space="preserve"> et al..., 2019): a greater speed in the resolution of the call than if it were a face-to-face conversation; poor suitability in the circumstances in which the call may occur (lack of privacy and that others hear the conversation or see the person in a state that in another situation they would not like, being performing or going to perform a risky activity such as driving, social support not present, health circumstances that discourage situations of a high emotional impact of an abrupt nature....); health problems of the receiver that hinder communication (such as hearing or speech impairments); difficulty in capturing the attention of the interlocutor and fragility in communication, which can be interrupted at any time and, in the most complex cases, prevent knowledge of the physical and psychological state of the receiver who could carry out disruptive or inadvisable behaviors in response to the information received.</w:t>
      </w:r>
    </w:p>
    <w:p w14:paraId="17DE837C" w14:textId="77777777" w:rsidR="009E7D65" w:rsidRPr="00647812" w:rsidRDefault="009E7D65" w:rsidP="002C459C">
      <w:pPr>
        <w:rPr>
          <w:rFonts w:cs="Arial"/>
          <w:szCs w:val="24"/>
          <w:lang w:val="en-US"/>
        </w:rPr>
      </w:pPr>
    </w:p>
    <w:p w14:paraId="4E66D7CE" w14:textId="77777777" w:rsidR="0073383B" w:rsidRPr="00647812" w:rsidRDefault="00816349">
      <w:pPr>
        <w:rPr>
          <w:rFonts w:cs="Arial"/>
          <w:szCs w:val="24"/>
          <w:lang w:val="en-US"/>
        </w:rPr>
      </w:pPr>
      <w:r w:rsidRPr="00647812">
        <w:rPr>
          <w:rFonts w:cs="Arial"/>
          <w:szCs w:val="24"/>
          <w:lang w:val="en-US"/>
        </w:rPr>
        <w:t>In summary, it can be pointed out that the absence of eye contact and the fragility of the relationship make communication by telephone unsuitable for the transmission of information that is known to have a strong impact on the receiver, and its response will also have an impact on the sender.</w:t>
      </w:r>
    </w:p>
    <w:p w14:paraId="5A71D6AC" w14:textId="77777777" w:rsidR="009E7D65" w:rsidRPr="00647812" w:rsidRDefault="009E7D65" w:rsidP="002C459C">
      <w:pPr>
        <w:rPr>
          <w:rFonts w:cs="Arial"/>
          <w:b/>
          <w:szCs w:val="24"/>
          <w:lang w:val="en-US"/>
        </w:rPr>
      </w:pPr>
    </w:p>
    <w:p w14:paraId="5C456058" w14:textId="77777777" w:rsidR="0073383B" w:rsidRPr="00647812" w:rsidRDefault="00816349">
      <w:pPr>
        <w:tabs>
          <w:tab w:val="left" w:pos="284"/>
        </w:tabs>
        <w:ind w:left="426" w:hanging="426"/>
        <w:rPr>
          <w:rFonts w:cs="Arial"/>
          <w:b/>
          <w:szCs w:val="24"/>
          <w:lang w:val="en-US"/>
        </w:rPr>
      </w:pPr>
      <w:r w:rsidRPr="00647812">
        <w:rPr>
          <w:rFonts w:cs="Arial"/>
          <w:b/>
          <w:szCs w:val="24"/>
          <w:lang w:val="en-US"/>
        </w:rPr>
        <w:lastRenderedPageBreak/>
        <w:t xml:space="preserve">5. </w:t>
      </w:r>
      <w:r w:rsidR="009E7D65" w:rsidRPr="00647812">
        <w:rPr>
          <w:rFonts w:cs="Arial"/>
          <w:b/>
          <w:szCs w:val="24"/>
          <w:lang w:val="en-US"/>
        </w:rPr>
        <w:t>COMMUNICATING BAD NEWS IN TIMES OF COVID-19: TELEPHONE COMMUNICATION</w:t>
      </w:r>
    </w:p>
    <w:p w14:paraId="6C8E0454" w14:textId="77777777" w:rsidR="009E7D65" w:rsidRPr="00647812" w:rsidRDefault="009E7D65" w:rsidP="002C459C">
      <w:pPr>
        <w:rPr>
          <w:rFonts w:cs="Arial"/>
          <w:szCs w:val="24"/>
          <w:lang w:val="en-US"/>
        </w:rPr>
      </w:pPr>
    </w:p>
    <w:p w14:paraId="1F490E18" w14:textId="77777777" w:rsidR="0073383B" w:rsidRPr="00647812" w:rsidRDefault="00816349">
      <w:pPr>
        <w:rPr>
          <w:rFonts w:cs="Arial"/>
          <w:szCs w:val="24"/>
          <w:lang w:val="en-US"/>
        </w:rPr>
      </w:pPr>
      <w:r w:rsidRPr="00647812">
        <w:rPr>
          <w:rFonts w:cs="Arial"/>
          <w:szCs w:val="24"/>
          <w:lang w:val="en-US"/>
        </w:rPr>
        <w:t xml:space="preserve">Knowing how to adequately communicate bad news is perhaps one of the most important tasks in the healthcare setting and yet it is often considered a minor skill, especially when compared to other technical aspects of healthcare activity (Belli, 2020). Professionals point out this practice as one of the most stressful to develop (Bernardo and Brunet, 2010; </w:t>
      </w:r>
      <w:proofErr w:type="spellStart"/>
      <w:r w:rsidRPr="00647812">
        <w:rPr>
          <w:rFonts w:cs="Arial"/>
          <w:szCs w:val="24"/>
          <w:lang w:val="en-US"/>
        </w:rPr>
        <w:t>Bascuñán</w:t>
      </w:r>
      <w:proofErr w:type="spellEnd"/>
      <w:r w:rsidRPr="00647812">
        <w:rPr>
          <w:rFonts w:cs="Arial"/>
          <w:szCs w:val="24"/>
          <w:lang w:val="en-US"/>
        </w:rPr>
        <w:t xml:space="preserve">, 2013; Bousquet et al., 2015; Arnold and </w:t>
      </w:r>
      <w:proofErr w:type="spellStart"/>
      <w:r w:rsidRPr="00647812">
        <w:rPr>
          <w:rFonts w:cs="Arial"/>
          <w:szCs w:val="24"/>
          <w:lang w:val="en-US"/>
        </w:rPr>
        <w:t>Koczwara</w:t>
      </w:r>
      <w:proofErr w:type="spellEnd"/>
      <w:r w:rsidRPr="00647812">
        <w:rPr>
          <w:rFonts w:cs="Arial"/>
          <w:szCs w:val="24"/>
          <w:lang w:val="en-US"/>
        </w:rPr>
        <w:t xml:space="preserve">, 2016; </w:t>
      </w:r>
      <w:proofErr w:type="spellStart"/>
      <w:r w:rsidRPr="00647812">
        <w:rPr>
          <w:rFonts w:cs="Arial"/>
          <w:szCs w:val="24"/>
          <w:lang w:val="en-US"/>
        </w:rPr>
        <w:t>Torregrosa</w:t>
      </w:r>
      <w:proofErr w:type="spellEnd"/>
      <w:r w:rsidRPr="00647812">
        <w:rPr>
          <w:rFonts w:cs="Arial"/>
          <w:szCs w:val="24"/>
          <w:lang w:val="en-US"/>
        </w:rPr>
        <w:t xml:space="preserve">, </w:t>
      </w:r>
      <w:proofErr w:type="spellStart"/>
      <w:r w:rsidRPr="00647812">
        <w:rPr>
          <w:rFonts w:cs="Arial"/>
          <w:szCs w:val="24"/>
          <w:lang w:val="en-US"/>
        </w:rPr>
        <w:t>Gempeler</w:t>
      </w:r>
      <w:proofErr w:type="spellEnd"/>
      <w:r w:rsidRPr="00647812">
        <w:rPr>
          <w:rFonts w:cs="Arial"/>
          <w:szCs w:val="24"/>
          <w:lang w:val="en-US"/>
        </w:rPr>
        <w:t xml:space="preserve"> and Silva, 2020) and yet not enough resources are devoted to the preparation and training of healthcare workers in this area (Almanza, 2003; </w:t>
      </w:r>
      <w:proofErr w:type="spellStart"/>
      <w:r w:rsidRPr="00647812">
        <w:rPr>
          <w:rFonts w:cs="Arial"/>
          <w:szCs w:val="24"/>
          <w:lang w:val="en-US"/>
        </w:rPr>
        <w:t>Suquilanda</w:t>
      </w:r>
      <w:proofErr w:type="spellEnd"/>
      <w:r w:rsidRPr="00647812">
        <w:rPr>
          <w:rFonts w:cs="Arial"/>
          <w:szCs w:val="24"/>
          <w:lang w:val="en-US"/>
        </w:rPr>
        <w:t xml:space="preserve"> and Manuel, 2016; </w:t>
      </w:r>
      <w:proofErr w:type="spellStart"/>
      <w:r w:rsidRPr="00647812">
        <w:rPr>
          <w:rFonts w:cs="Arial"/>
          <w:szCs w:val="24"/>
          <w:lang w:val="en-US"/>
        </w:rPr>
        <w:t>Monden</w:t>
      </w:r>
      <w:proofErr w:type="spellEnd"/>
      <w:r w:rsidRPr="00647812">
        <w:rPr>
          <w:rFonts w:cs="Arial"/>
          <w:szCs w:val="24"/>
          <w:lang w:val="en-US"/>
        </w:rPr>
        <w:t xml:space="preserve">, Gentry and Cox, 2016; Belli, 2020). Thus, when communicating bad news, in addition to the fears already existing in the professional, there is deficient training that does not provide sufficient coping resources or adequate training in communication skills to enable him/her to perform this task optimally. This fact increases the levels of stress and anxiety in the healthcare professional, reducing the effectiveness of the task, which in turn affects his self-confidence and security for future communications and can influence the appearance of problems such as </w:t>
      </w:r>
      <w:r w:rsidRPr="00647812">
        <w:rPr>
          <w:rFonts w:cs="Arial"/>
          <w:i/>
          <w:szCs w:val="24"/>
          <w:lang w:val="en-US"/>
        </w:rPr>
        <w:t>burnout</w:t>
      </w:r>
      <w:r w:rsidRPr="00216C09">
        <w:rPr>
          <w:rStyle w:val="Refdenotaalpie"/>
          <w:rFonts w:cs="Arial"/>
          <w:szCs w:val="24"/>
        </w:rPr>
        <w:footnoteReference w:id="14"/>
      </w:r>
      <w:r w:rsidRPr="00647812">
        <w:rPr>
          <w:rFonts w:cs="Arial"/>
          <w:szCs w:val="24"/>
          <w:lang w:val="en-US"/>
        </w:rPr>
        <w:t>.</w:t>
      </w:r>
    </w:p>
    <w:p w14:paraId="50AE60B2" w14:textId="77777777" w:rsidR="009E7D65" w:rsidRPr="00647812" w:rsidRDefault="009E7D65" w:rsidP="002C459C">
      <w:pPr>
        <w:rPr>
          <w:rFonts w:cs="Arial"/>
          <w:szCs w:val="24"/>
          <w:lang w:val="en-US"/>
        </w:rPr>
      </w:pPr>
    </w:p>
    <w:p w14:paraId="4CC06C6C" w14:textId="77777777" w:rsidR="0073383B" w:rsidRPr="00647812" w:rsidRDefault="00816349">
      <w:pPr>
        <w:rPr>
          <w:rFonts w:cs="Arial"/>
          <w:szCs w:val="24"/>
          <w:lang w:val="en-US"/>
        </w:rPr>
      </w:pPr>
      <w:r w:rsidRPr="00647812">
        <w:rPr>
          <w:rFonts w:cs="Arial"/>
          <w:szCs w:val="24"/>
          <w:lang w:val="en-US"/>
        </w:rPr>
        <w:t xml:space="preserve">People need to know the information, and they need to know it as soon as possible in order, as far as possible, to reduce the chances of a death becoming traumatic because of its unexpected or surprising nature and what this entails. Something that has not always been possible during the worst moments of the contagion curve. Adequate communication in terms of mode, time and space can facilitate the process of acceptance and adaptation after the loss or, on the contrary, hinder it. </w:t>
      </w:r>
    </w:p>
    <w:p w14:paraId="0D0C4A52" w14:textId="77777777" w:rsidR="009E7D65" w:rsidRPr="00647812" w:rsidRDefault="009E7D65" w:rsidP="002C459C">
      <w:pPr>
        <w:rPr>
          <w:rFonts w:cs="Arial"/>
          <w:szCs w:val="24"/>
          <w:lang w:val="en-US"/>
        </w:rPr>
      </w:pPr>
    </w:p>
    <w:p w14:paraId="2B8BF286" w14:textId="77777777" w:rsidR="0073383B" w:rsidRPr="00647812" w:rsidRDefault="00816349">
      <w:pPr>
        <w:rPr>
          <w:rFonts w:cs="Arial"/>
          <w:szCs w:val="24"/>
          <w:lang w:val="en-US"/>
        </w:rPr>
      </w:pPr>
      <w:r w:rsidRPr="00647812">
        <w:rPr>
          <w:rFonts w:cs="Arial"/>
          <w:szCs w:val="24"/>
          <w:lang w:val="en-US"/>
        </w:rPr>
        <w:t xml:space="preserve">The psychological impact of a traumatic death, such as many of those that occurred during the pandemic, is greater than that generated by other types of deaths. If we understand that a traumatic death usually involves a series of characteristics, we will also understand how adequate communication can reduce the appearance of many of these variables and thereby reduce the likelihood of greater psychological damage. As Alba </w:t>
      </w:r>
      <w:proofErr w:type="spellStart"/>
      <w:r w:rsidRPr="00647812">
        <w:rPr>
          <w:rFonts w:cs="Arial"/>
          <w:szCs w:val="24"/>
          <w:lang w:val="en-US"/>
        </w:rPr>
        <w:t>Payás</w:t>
      </w:r>
      <w:proofErr w:type="spellEnd"/>
      <w:r w:rsidRPr="00647812">
        <w:rPr>
          <w:rFonts w:cs="Arial"/>
          <w:szCs w:val="24"/>
          <w:lang w:val="en-US"/>
        </w:rPr>
        <w:t xml:space="preserve"> (2017) points out, a traumatic death is usually defined by: surprise (if the death cannot be anticipated, the person cannot prepare), helplessness (being surprising, there is no capacity to respond), incomprehension (the lack of information makes it difficult to understand the reasons for what happened), speed (there has been no time to assimilate the death), loneliness at the moment of death or communication of the death (the fact that the event is surprising, the person may receive the information without the support of anyone at the time) and subsequent loneliness (the bereaved has had no one with whom to share what has happened). Therefore, if there is a possibility </w:t>
      </w:r>
      <w:r w:rsidRPr="00647812">
        <w:rPr>
          <w:rFonts w:cs="Arial"/>
          <w:szCs w:val="24"/>
          <w:lang w:val="en-US"/>
        </w:rPr>
        <w:lastRenderedPageBreak/>
        <w:t>of anticipating and preparing the person for the death of their loved one, although this does not reduce the grief of the mourner, it will favor a better readaptation to the event, having given rise to a gradual emotional preparation for the changes that will occur and having allowed to progressively come to terms with the loss (</w:t>
      </w:r>
      <w:proofErr w:type="spellStart"/>
      <w:r w:rsidRPr="00647812">
        <w:rPr>
          <w:rFonts w:cs="Arial"/>
          <w:szCs w:val="24"/>
          <w:lang w:val="en-US"/>
        </w:rPr>
        <w:t>Montés</w:t>
      </w:r>
      <w:proofErr w:type="spellEnd"/>
      <w:r w:rsidRPr="00647812">
        <w:rPr>
          <w:rFonts w:cs="Arial"/>
          <w:szCs w:val="24"/>
          <w:lang w:val="en-US"/>
        </w:rPr>
        <w:t xml:space="preserve"> et al., 2019).</w:t>
      </w:r>
    </w:p>
    <w:p w14:paraId="32E3C424" w14:textId="77777777" w:rsidR="009E7D65" w:rsidRPr="00647812" w:rsidRDefault="009E7D65" w:rsidP="002C459C">
      <w:pPr>
        <w:rPr>
          <w:rFonts w:cs="Arial"/>
          <w:szCs w:val="24"/>
          <w:lang w:val="en-US"/>
        </w:rPr>
      </w:pPr>
    </w:p>
    <w:p w14:paraId="66E85B2A" w14:textId="77777777" w:rsidR="0073383B" w:rsidRPr="00647812" w:rsidRDefault="00816349">
      <w:pPr>
        <w:rPr>
          <w:rFonts w:cs="Arial"/>
          <w:szCs w:val="24"/>
          <w:lang w:val="en-US"/>
        </w:rPr>
      </w:pPr>
      <w:r w:rsidRPr="00647812">
        <w:rPr>
          <w:rFonts w:cs="Arial"/>
          <w:szCs w:val="24"/>
          <w:lang w:val="en-US"/>
        </w:rPr>
        <w:t xml:space="preserve">Far from what might be thought, when communicating bad news, good intentions or common sense are not enough, even in times of crisis such as the current pandemic; it is necessary to have knowledge, skills, </w:t>
      </w:r>
      <w:proofErr w:type="gramStart"/>
      <w:r w:rsidRPr="00647812">
        <w:rPr>
          <w:rFonts w:cs="Arial"/>
          <w:szCs w:val="24"/>
          <w:lang w:val="en-US"/>
        </w:rPr>
        <w:t>preparation</w:t>
      </w:r>
      <w:proofErr w:type="gramEnd"/>
      <w:r w:rsidRPr="00647812">
        <w:rPr>
          <w:rFonts w:cs="Arial"/>
          <w:szCs w:val="24"/>
          <w:lang w:val="en-US"/>
        </w:rPr>
        <w:t xml:space="preserve"> and supervision (</w:t>
      </w:r>
      <w:proofErr w:type="spellStart"/>
      <w:r w:rsidRPr="00647812">
        <w:rPr>
          <w:rFonts w:cs="Arial"/>
          <w:szCs w:val="24"/>
          <w:lang w:val="en-US"/>
        </w:rPr>
        <w:t>Buela</w:t>
      </w:r>
      <w:proofErr w:type="spellEnd"/>
      <w:r w:rsidRPr="00647812">
        <w:rPr>
          <w:rFonts w:cs="Arial"/>
          <w:szCs w:val="24"/>
          <w:lang w:val="en-US"/>
        </w:rPr>
        <w:t xml:space="preserve">, 2008; </w:t>
      </w:r>
      <w:proofErr w:type="spellStart"/>
      <w:r w:rsidRPr="00647812">
        <w:rPr>
          <w:rFonts w:cs="Arial"/>
          <w:szCs w:val="24"/>
          <w:lang w:val="en-US"/>
        </w:rPr>
        <w:t>Mirón</w:t>
      </w:r>
      <w:proofErr w:type="spellEnd"/>
      <w:r w:rsidRPr="00647812">
        <w:rPr>
          <w:rFonts w:cs="Arial"/>
          <w:szCs w:val="24"/>
          <w:lang w:val="en-US"/>
        </w:rPr>
        <w:t xml:space="preserve">, 2010). Taking care of the "what" and "how" is transmitted is especially relevant if the communication is done at a distance through the telephone. As expressed by </w:t>
      </w:r>
      <w:proofErr w:type="spellStart"/>
      <w:r w:rsidRPr="00647812">
        <w:rPr>
          <w:rFonts w:cs="Arial"/>
          <w:szCs w:val="24"/>
          <w:lang w:val="en-US"/>
        </w:rPr>
        <w:t>Montés</w:t>
      </w:r>
      <w:proofErr w:type="spellEnd"/>
      <w:r w:rsidRPr="00647812">
        <w:rPr>
          <w:rFonts w:cs="Arial"/>
          <w:szCs w:val="24"/>
          <w:lang w:val="en-US"/>
        </w:rPr>
        <w:t xml:space="preserve"> et al. (2019), "words are not neutral, on the contrary, they can carry an enormous emotional charge, and can act as a lacerating whip on our thoughts and, consequently, on our emotions". Therefore, knowing how to communicate information properly will not only reduce the psychological impact on the receiver, but also on the sender, who will face fewer scenes with high emotional content (</w:t>
      </w:r>
      <w:proofErr w:type="spellStart"/>
      <w:r w:rsidRPr="00647812">
        <w:rPr>
          <w:rFonts w:cs="Arial"/>
          <w:szCs w:val="24"/>
          <w:lang w:val="en-US"/>
        </w:rPr>
        <w:t>Montés</w:t>
      </w:r>
      <w:proofErr w:type="spellEnd"/>
      <w:r w:rsidRPr="00647812">
        <w:rPr>
          <w:rFonts w:cs="Arial"/>
          <w:szCs w:val="24"/>
          <w:lang w:val="en-US"/>
        </w:rPr>
        <w:t xml:space="preserve"> et al., 2019). </w:t>
      </w:r>
    </w:p>
    <w:p w14:paraId="7AFE3C09" w14:textId="77777777" w:rsidR="009E7D65" w:rsidRPr="00647812" w:rsidRDefault="009E7D65" w:rsidP="002C459C">
      <w:pPr>
        <w:rPr>
          <w:rFonts w:cs="Arial"/>
          <w:szCs w:val="24"/>
          <w:lang w:val="en-US"/>
        </w:rPr>
      </w:pPr>
    </w:p>
    <w:p w14:paraId="0652270D" w14:textId="77777777" w:rsidR="0073383B" w:rsidRPr="00647812" w:rsidRDefault="00816349">
      <w:pPr>
        <w:rPr>
          <w:rFonts w:cs="Arial"/>
          <w:szCs w:val="24"/>
          <w:lang w:val="en-US"/>
        </w:rPr>
      </w:pPr>
      <w:r w:rsidRPr="00647812">
        <w:rPr>
          <w:rFonts w:cs="Arial"/>
          <w:szCs w:val="24"/>
          <w:lang w:val="en-US"/>
        </w:rPr>
        <w:t>This pandemic situation has posed significant challenges for health professionals, who had never before faced a health emergency situation of these dimensions and which has required adapting to it with the resources existing at the time, which have sometimes proved ineffective or insufficient (</w:t>
      </w:r>
      <w:proofErr w:type="spellStart"/>
      <w:r w:rsidRPr="00647812">
        <w:rPr>
          <w:rFonts w:cs="Arial"/>
          <w:szCs w:val="24"/>
          <w:lang w:val="en-US"/>
        </w:rPr>
        <w:t>Chacón</w:t>
      </w:r>
      <w:proofErr w:type="spellEnd"/>
      <w:r w:rsidRPr="00647812">
        <w:rPr>
          <w:rFonts w:cs="Arial"/>
          <w:szCs w:val="24"/>
          <w:lang w:val="en-US"/>
        </w:rPr>
        <w:t xml:space="preserve">-Fuertes et al. , 2020; </w:t>
      </w:r>
      <w:proofErr w:type="spellStart"/>
      <w:r w:rsidRPr="00647812">
        <w:rPr>
          <w:rFonts w:cs="Arial"/>
          <w:szCs w:val="24"/>
          <w:lang w:val="en-US"/>
        </w:rPr>
        <w:t>Legido</w:t>
      </w:r>
      <w:proofErr w:type="spellEnd"/>
      <w:r w:rsidRPr="00647812">
        <w:rPr>
          <w:rFonts w:cs="Arial"/>
          <w:szCs w:val="24"/>
          <w:lang w:val="en-US"/>
        </w:rPr>
        <w:t xml:space="preserve">-Quigley et al. , 2020; Lorenzo, 2020; </w:t>
      </w:r>
      <w:proofErr w:type="spellStart"/>
      <w:r w:rsidRPr="00647812">
        <w:rPr>
          <w:rFonts w:cs="Arial"/>
          <w:szCs w:val="24"/>
          <w:lang w:val="en-US"/>
        </w:rPr>
        <w:t>Linconao</w:t>
      </w:r>
      <w:proofErr w:type="spellEnd"/>
      <w:r w:rsidRPr="00647812">
        <w:rPr>
          <w:rFonts w:cs="Arial"/>
          <w:szCs w:val="24"/>
          <w:lang w:val="en-US"/>
        </w:rPr>
        <w:t xml:space="preserve">, 2020; McMahon, Peters, </w:t>
      </w:r>
      <w:proofErr w:type="spellStart"/>
      <w:r w:rsidRPr="00647812">
        <w:rPr>
          <w:rFonts w:cs="Arial"/>
          <w:szCs w:val="24"/>
          <w:lang w:val="en-US"/>
        </w:rPr>
        <w:t>Ivers</w:t>
      </w:r>
      <w:proofErr w:type="spellEnd"/>
      <w:r w:rsidRPr="00647812">
        <w:rPr>
          <w:rFonts w:cs="Arial"/>
          <w:szCs w:val="24"/>
          <w:lang w:val="en-US"/>
        </w:rPr>
        <w:t xml:space="preserve"> and Freeman, 2020; </w:t>
      </w:r>
      <w:proofErr w:type="spellStart"/>
      <w:r w:rsidRPr="00647812">
        <w:rPr>
          <w:rFonts w:cs="Arial"/>
          <w:szCs w:val="24"/>
          <w:lang w:val="en-US"/>
        </w:rPr>
        <w:t>Ezquerra</w:t>
      </w:r>
      <w:proofErr w:type="spellEnd"/>
      <w:r w:rsidRPr="00647812">
        <w:rPr>
          <w:rFonts w:cs="Arial"/>
          <w:szCs w:val="24"/>
          <w:lang w:val="en-US"/>
        </w:rPr>
        <w:t xml:space="preserve"> et al., 2020; Emanuel et al., 2020). At the care level, the communication of bad news has acquired special importance due to the magnitude and characteristics of the situation. This fact has led to an increase in the stress levels of professionals, since, in addition to having to communicate bad news, the unconventional way of doing so, usually by telephone, has been added to the unconventional way of doing so, at a distance. As Belli (2020) points out in relation to this aspect, professionals have had to face a series of particular obstacles: a) the little or no training in this type of communication skills that most of them have, b) the absence of body language in this type of exchange, which is one of the bases of effective communication of bad news, and c) the scarce literature available to guide those who must perform this task, as this type of remote communication is not recommended, except in exceptional situations such as the present one. In addition, it should be added that on many occasions the communication has been carried out by professionals who had never performed this task before, as it is not within their usual competencies. The characteristics of the situation (care congestion, difficulty in the organization of shifts and functions of the professionals, rapid worsening of the clinical condition of many patients, contagion of the health care professionals themselves...) (Rodríguez-Leor et al., 2020; Ferrer, 2020; </w:t>
      </w:r>
      <w:proofErr w:type="spellStart"/>
      <w:r w:rsidRPr="00647812">
        <w:rPr>
          <w:rFonts w:cs="Arial"/>
          <w:szCs w:val="24"/>
          <w:lang w:val="en-US"/>
        </w:rPr>
        <w:t>Ezquerra</w:t>
      </w:r>
      <w:proofErr w:type="spellEnd"/>
      <w:r w:rsidRPr="00647812">
        <w:rPr>
          <w:rFonts w:cs="Arial"/>
          <w:szCs w:val="24"/>
          <w:lang w:val="en-US"/>
        </w:rPr>
        <w:t xml:space="preserve"> et al, 2020; </w:t>
      </w:r>
      <w:proofErr w:type="spellStart"/>
      <w:r w:rsidRPr="00647812">
        <w:rPr>
          <w:rFonts w:cs="Arial"/>
          <w:szCs w:val="24"/>
          <w:lang w:val="en-US"/>
        </w:rPr>
        <w:t>Chacón</w:t>
      </w:r>
      <w:proofErr w:type="spellEnd"/>
      <w:r w:rsidRPr="00647812">
        <w:rPr>
          <w:rFonts w:cs="Arial"/>
          <w:szCs w:val="24"/>
          <w:lang w:val="en-US"/>
        </w:rPr>
        <w:t xml:space="preserve">, 2020a; </w:t>
      </w:r>
      <w:proofErr w:type="spellStart"/>
      <w:r w:rsidRPr="00647812">
        <w:rPr>
          <w:rFonts w:cs="Arial"/>
          <w:szCs w:val="24"/>
          <w:lang w:val="en-US"/>
        </w:rPr>
        <w:t>Villacañas</w:t>
      </w:r>
      <w:proofErr w:type="spellEnd"/>
      <w:r w:rsidRPr="00647812">
        <w:rPr>
          <w:rFonts w:cs="Arial"/>
          <w:szCs w:val="24"/>
          <w:lang w:val="en-US"/>
        </w:rPr>
        <w:t xml:space="preserve"> et al. , 2020) have also meant that, frequently, during the most critical moments of the pandemic there was no relational link with the interlocutor, who lacked a professional reference who could keep him/her informed of the evolution or situation of his/her family member.</w:t>
      </w:r>
    </w:p>
    <w:p w14:paraId="18B0C1EA" w14:textId="77777777" w:rsidR="009E7D65" w:rsidRPr="00647812" w:rsidRDefault="009E7D65" w:rsidP="002C459C">
      <w:pPr>
        <w:rPr>
          <w:rFonts w:cs="Arial"/>
          <w:szCs w:val="24"/>
          <w:lang w:val="en-US"/>
        </w:rPr>
      </w:pPr>
    </w:p>
    <w:p w14:paraId="500BFD95" w14:textId="77777777" w:rsidR="0073383B" w:rsidRPr="00647812" w:rsidRDefault="00816349">
      <w:pPr>
        <w:rPr>
          <w:rFonts w:cs="Arial"/>
          <w:szCs w:val="24"/>
          <w:lang w:val="en-US"/>
        </w:rPr>
      </w:pPr>
      <w:r w:rsidRPr="00647812">
        <w:rPr>
          <w:rFonts w:cs="Arial"/>
          <w:szCs w:val="24"/>
          <w:lang w:val="en-US"/>
        </w:rPr>
        <w:t xml:space="preserve">The communication of bad news in the field of emergencies is a process that pursues clear objectives: to minimize the psychological impact of the loss (especially if it is sudden or unexpected), to help people to use their coping skills to adapt to the situation </w:t>
      </w:r>
      <w:r w:rsidRPr="00647812">
        <w:rPr>
          <w:rFonts w:cs="Arial"/>
          <w:szCs w:val="24"/>
          <w:lang w:val="en-US"/>
        </w:rPr>
        <w:lastRenderedPageBreak/>
        <w:t>(for example, seeking social support), to favor emotional relief, to support and facilitate the start of the grieving process by identifying risk factors and indicators of possible complicated or pathological grief, and to reduce the probability of the appearance of physical and/or psychological pathologies in the short, medium and long term. As Pacheco et al. (2012) point out, "for adequate communication there must be a basic ability to know how to communicate in professionals, as well as a knowledge of the basic technical guidelines". And this becomes especially relevant when it is necessary to mitigate the inconveniences that a telephone communication of bad news entails.</w:t>
      </w:r>
    </w:p>
    <w:p w14:paraId="770C1338" w14:textId="77777777" w:rsidR="009E7D65" w:rsidRPr="00647812" w:rsidRDefault="009E7D65" w:rsidP="002C459C">
      <w:pPr>
        <w:rPr>
          <w:rFonts w:cs="Arial"/>
          <w:szCs w:val="24"/>
          <w:lang w:val="en-US"/>
        </w:rPr>
      </w:pPr>
    </w:p>
    <w:p w14:paraId="254A403C" w14:textId="77777777" w:rsidR="0073383B" w:rsidRPr="00647812" w:rsidRDefault="00816349">
      <w:pPr>
        <w:rPr>
          <w:rFonts w:cs="Arial"/>
          <w:szCs w:val="24"/>
          <w:lang w:val="en-US"/>
        </w:rPr>
      </w:pPr>
      <w:r w:rsidRPr="00647812">
        <w:rPr>
          <w:rFonts w:cs="Arial"/>
          <w:szCs w:val="24"/>
          <w:lang w:val="en-US"/>
        </w:rPr>
        <w:t xml:space="preserve">As regards basic communication skills for conveying negative information (empathy, active listening, appropriate use of verbal and nonverbal communication strategies, etc.), the </w:t>
      </w:r>
      <w:r w:rsidR="0097622F" w:rsidRPr="00647812">
        <w:rPr>
          <w:rFonts w:cs="Arial"/>
          <w:szCs w:val="24"/>
          <w:lang w:val="en-US"/>
        </w:rPr>
        <w:t xml:space="preserve">positive aspect is </w:t>
      </w:r>
      <w:r w:rsidRPr="00647812">
        <w:rPr>
          <w:rFonts w:cs="Arial"/>
          <w:szCs w:val="24"/>
          <w:lang w:val="en-US"/>
        </w:rPr>
        <w:t>that they can be learned and improved through adequate education and training (</w:t>
      </w:r>
      <w:proofErr w:type="spellStart"/>
      <w:r w:rsidRPr="00647812">
        <w:rPr>
          <w:rFonts w:cs="Arial"/>
          <w:szCs w:val="24"/>
          <w:lang w:val="en-US"/>
        </w:rPr>
        <w:t>Razavi</w:t>
      </w:r>
      <w:proofErr w:type="spellEnd"/>
      <w:r w:rsidRPr="00647812">
        <w:rPr>
          <w:rFonts w:cs="Arial"/>
          <w:szCs w:val="24"/>
          <w:lang w:val="en-US"/>
        </w:rPr>
        <w:t xml:space="preserve"> et al., 2000; Fallowfield et al., 2001; Wilkinson et al, 2002; Fellowes et al, 2004). All individuals may have certain skills </w:t>
      </w:r>
      <w:proofErr w:type="gramStart"/>
      <w:r w:rsidRPr="00647812">
        <w:rPr>
          <w:rFonts w:cs="Arial"/>
          <w:szCs w:val="24"/>
          <w:lang w:val="en-US"/>
        </w:rPr>
        <w:t>more or less innately</w:t>
      </w:r>
      <w:proofErr w:type="gramEnd"/>
      <w:r w:rsidRPr="00647812">
        <w:rPr>
          <w:rFonts w:cs="Arial"/>
          <w:szCs w:val="24"/>
          <w:lang w:val="en-US"/>
        </w:rPr>
        <w:t xml:space="preserve">, but they can always be polished and nuanced, making them a more effective tool. This is essential because, as Fellowes et al. (2004) note, many of the complaints from patients, family members or relatives who receive bad news focus on deficiencies in communication, with the professional's "willingness to listen and explain" being the most valued attributes (Moore et al., 2004). </w:t>
      </w:r>
    </w:p>
    <w:p w14:paraId="2C8EFF10" w14:textId="77777777" w:rsidR="009E7D65" w:rsidRPr="00647812" w:rsidRDefault="009E7D65" w:rsidP="002C459C">
      <w:pPr>
        <w:rPr>
          <w:rFonts w:cs="Arial"/>
          <w:szCs w:val="24"/>
          <w:lang w:val="en-US"/>
        </w:rPr>
      </w:pPr>
    </w:p>
    <w:p w14:paraId="04DBC44F" w14:textId="77777777" w:rsidR="0073383B" w:rsidRPr="00647812" w:rsidRDefault="00816349">
      <w:pPr>
        <w:rPr>
          <w:rFonts w:cs="Arial"/>
          <w:szCs w:val="24"/>
          <w:lang w:val="en-US"/>
        </w:rPr>
      </w:pPr>
      <w:proofErr w:type="gramStart"/>
      <w:r w:rsidRPr="00647812">
        <w:rPr>
          <w:rFonts w:cs="Arial"/>
          <w:szCs w:val="24"/>
          <w:lang w:val="en-US"/>
        </w:rPr>
        <w:t>With regard to</w:t>
      </w:r>
      <w:proofErr w:type="gramEnd"/>
      <w:r w:rsidRPr="00647812">
        <w:rPr>
          <w:rFonts w:cs="Arial"/>
          <w:szCs w:val="24"/>
          <w:lang w:val="en-US"/>
        </w:rPr>
        <w:t xml:space="preserve"> basic guidelines to facilitate communication, and as we have already pointed out, despite the existing models in hospital and even prehospital care practice, there is practically no literature that provides guidance on how to properly carry out remote communication (Belli, 2020). In this sense, we have proceeded to adapt classic strategies to the requirements that this type of remote communication implies. </w:t>
      </w:r>
    </w:p>
    <w:p w14:paraId="7E06C6B7" w14:textId="77777777" w:rsidR="009E7D65" w:rsidRPr="00647812" w:rsidRDefault="009E7D65" w:rsidP="002C459C">
      <w:pPr>
        <w:rPr>
          <w:rFonts w:cs="Arial"/>
          <w:szCs w:val="24"/>
          <w:lang w:val="en-US"/>
        </w:rPr>
      </w:pPr>
    </w:p>
    <w:p w14:paraId="65024746" w14:textId="77777777" w:rsidR="0073383B" w:rsidRPr="00647812" w:rsidRDefault="00816349">
      <w:pPr>
        <w:tabs>
          <w:tab w:val="left" w:pos="284"/>
        </w:tabs>
        <w:ind w:firstLine="0"/>
        <w:jc w:val="left"/>
        <w:rPr>
          <w:rFonts w:cs="Arial"/>
          <w:b/>
          <w:szCs w:val="24"/>
          <w:lang w:val="en-US"/>
        </w:rPr>
      </w:pPr>
      <w:r w:rsidRPr="00647812">
        <w:rPr>
          <w:rFonts w:cs="Arial"/>
          <w:b/>
          <w:szCs w:val="24"/>
          <w:lang w:val="en-US"/>
        </w:rPr>
        <w:t xml:space="preserve">5.1. </w:t>
      </w:r>
      <w:r w:rsidR="009E7D65" w:rsidRPr="00647812">
        <w:rPr>
          <w:rFonts w:cs="Arial"/>
          <w:b/>
          <w:szCs w:val="24"/>
          <w:lang w:val="en-US"/>
        </w:rPr>
        <w:t>The importance of communication skills</w:t>
      </w:r>
    </w:p>
    <w:p w14:paraId="23753EBE" w14:textId="77777777" w:rsidR="009E7D65" w:rsidRPr="00647812" w:rsidRDefault="009E7D65" w:rsidP="002C459C">
      <w:pPr>
        <w:pStyle w:val="Prrafodelista"/>
        <w:tabs>
          <w:tab w:val="left" w:pos="284"/>
        </w:tabs>
        <w:ind w:left="284"/>
        <w:rPr>
          <w:rFonts w:cs="Arial"/>
          <w:b/>
          <w:szCs w:val="24"/>
          <w:lang w:val="en-US"/>
        </w:rPr>
      </w:pPr>
    </w:p>
    <w:p w14:paraId="63F4D198" w14:textId="77777777" w:rsidR="0073383B" w:rsidRPr="00647812" w:rsidRDefault="00816349">
      <w:pPr>
        <w:rPr>
          <w:rFonts w:cs="Arial"/>
          <w:szCs w:val="24"/>
          <w:lang w:val="en-US"/>
        </w:rPr>
      </w:pPr>
      <w:r w:rsidRPr="00647812">
        <w:rPr>
          <w:rFonts w:cs="Arial"/>
          <w:szCs w:val="24"/>
          <w:lang w:val="en-US"/>
        </w:rPr>
        <w:t>For a correct communication of bad news, the first thing to consider is that communication is a complex exchange process that takes place in several steps (</w:t>
      </w:r>
      <w:proofErr w:type="spellStart"/>
      <w:r w:rsidRPr="00647812">
        <w:rPr>
          <w:rFonts w:cs="Arial"/>
          <w:szCs w:val="24"/>
          <w:lang w:val="en-US"/>
        </w:rPr>
        <w:t>Sarabia</w:t>
      </w:r>
      <w:proofErr w:type="spellEnd"/>
      <w:r w:rsidRPr="00647812">
        <w:rPr>
          <w:rFonts w:cs="Arial"/>
          <w:szCs w:val="24"/>
          <w:lang w:val="en-US"/>
        </w:rPr>
        <w:t xml:space="preserve">, Ortego and Torres, 2013): elaboration of the idea, codification of what is intended to be said, transmission of the message, reception of the information by the interlocutor, decoding of the message, integration of the message and </w:t>
      </w:r>
      <w:r w:rsidRPr="00647812">
        <w:rPr>
          <w:rFonts w:cs="Arial"/>
          <w:i/>
          <w:szCs w:val="24"/>
          <w:lang w:val="en-US"/>
        </w:rPr>
        <w:t xml:space="preserve">feedback </w:t>
      </w:r>
      <w:r w:rsidRPr="00647812">
        <w:rPr>
          <w:rStyle w:val="Refdecomentario"/>
          <w:rFonts w:cs="Arial"/>
          <w:sz w:val="24"/>
          <w:szCs w:val="24"/>
          <w:lang w:val="en-US"/>
        </w:rPr>
        <w:t>(</w:t>
      </w:r>
      <w:r w:rsidRPr="00647812">
        <w:rPr>
          <w:rFonts w:cs="Arial"/>
          <w:szCs w:val="24"/>
          <w:lang w:val="en-US"/>
        </w:rPr>
        <w:t xml:space="preserve">information collected by the sender on the effects that his message has had on the receiver, verifying the degree of understanding of the message). It should be considered that throughout the process a degradation of the message takes place and information is lost, in such a way that one thing is what the person thinks he/she wants to say, another is what he/she transmits, another is what the receiver </w:t>
      </w:r>
      <w:proofErr w:type="gramStart"/>
      <w:r w:rsidRPr="00647812">
        <w:rPr>
          <w:rFonts w:cs="Arial"/>
          <w:szCs w:val="24"/>
          <w:lang w:val="en-US"/>
        </w:rPr>
        <w:t>perceives</w:t>
      </w:r>
      <w:proofErr w:type="gramEnd"/>
      <w:r w:rsidRPr="00647812">
        <w:rPr>
          <w:rFonts w:cs="Arial"/>
          <w:szCs w:val="24"/>
          <w:lang w:val="en-US"/>
        </w:rPr>
        <w:t xml:space="preserve"> and another is what he/she ends up interpreting. Therefore, the professional must be especially careful in conveying the information, avoiding improvisation and planning in advance what and how to convey the news so as not to add to the pain that the information about the loved one will cause. In general terms, communication is considered effective when the message is adapted to the interlocutor, so that it is perceived, understood, </w:t>
      </w:r>
      <w:proofErr w:type="gramStart"/>
      <w:r w:rsidRPr="00647812">
        <w:rPr>
          <w:rFonts w:cs="Arial"/>
          <w:szCs w:val="24"/>
          <w:lang w:val="en-US"/>
        </w:rPr>
        <w:t>accepted</w:t>
      </w:r>
      <w:proofErr w:type="gramEnd"/>
      <w:r w:rsidRPr="00647812">
        <w:rPr>
          <w:rFonts w:cs="Arial"/>
          <w:szCs w:val="24"/>
          <w:lang w:val="en-US"/>
        </w:rPr>
        <w:t xml:space="preserve"> and integrated. The act of communicating is, therefore, </w:t>
      </w:r>
      <w:proofErr w:type="gramStart"/>
      <w:r w:rsidRPr="00647812">
        <w:rPr>
          <w:rFonts w:cs="Arial"/>
          <w:szCs w:val="24"/>
          <w:lang w:val="en-US"/>
        </w:rPr>
        <w:t>active</w:t>
      </w:r>
      <w:proofErr w:type="gramEnd"/>
      <w:r w:rsidRPr="00647812">
        <w:rPr>
          <w:rFonts w:cs="Arial"/>
          <w:szCs w:val="24"/>
          <w:lang w:val="en-US"/>
        </w:rPr>
        <w:t xml:space="preserve"> and bidirectional, since it implies a reaction of the receiver to the message sent by the sender, hence it is more correct to speak of "communicating bad news" and not of "giving bad news" (CEEM, </w:t>
      </w:r>
      <w:r w:rsidRPr="00647812">
        <w:rPr>
          <w:rFonts w:cs="Arial"/>
          <w:szCs w:val="24"/>
          <w:lang w:val="en-US"/>
        </w:rPr>
        <w:lastRenderedPageBreak/>
        <w:t>2010), since during the conversational act there is a constant exchange of messages and, consequently, of roles (sender-receiver).</w:t>
      </w:r>
    </w:p>
    <w:p w14:paraId="42199480" w14:textId="77777777" w:rsidR="009E7D65" w:rsidRPr="00647812" w:rsidRDefault="009E7D65" w:rsidP="002C459C">
      <w:pPr>
        <w:rPr>
          <w:rFonts w:cs="Arial"/>
          <w:szCs w:val="24"/>
          <w:lang w:val="en-US"/>
        </w:rPr>
      </w:pPr>
    </w:p>
    <w:p w14:paraId="6A62DBFF" w14:textId="77777777" w:rsidR="0073383B" w:rsidRPr="00647812" w:rsidRDefault="00816349">
      <w:pPr>
        <w:rPr>
          <w:rFonts w:cs="Arial"/>
          <w:szCs w:val="24"/>
          <w:lang w:val="en-US"/>
        </w:rPr>
      </w:pPr>
      <w:r w:rsidRPr="00647812">
        <w:rPr>
          <w:rFonts w:cs="Arial"/>
          <w:szCs w:val="24"/>
          <w:lang w:val="en-US"/>
        </w:rPr>
        <w:t>In communication over the telephone, as in other types of information exchange, there may be certain barriers that need to be neutralized so that the message can be received (and responded to) correctly. Some of the problems that healthcare workers usually encounter are related to (Álvarez, 2015):</w:t>
      </w:r>
    </w:p>
    <w:p w14:paraId="6D9EBC3F" w14:textId="77777777" w:rsidR="0073383B" w:rsidRPr="00647812" w:rsidRDefault="00816349">
      <w:pPr>
        <w:pStyle w:val="Prrafodelista"/>
        <w:numPr>
          <w:ilvl w:val="0"/>
          <w:numId w:val="32"/>
        </w:numPr>
        <w:rPr>
          <w:rFonts w:cs="Arial"/>
          <w:szCs w:val="24"/>
          <w:lang w:val="en-US"/>
        </w:rPr>
      </w:pPr>
      <w:r w:rsidRPr="00647812">
        <w:rPr>
          <w:rFonts w:cs="Arial"/>
          <w:szCs w:val="24"/>
          <w:lang w:val="en-US"/>
        </w:rPr>
        <w:t xml:space="preserve">Not saying everything that the professional wanted to say. This is often the result of improvisation due to the pressure of care that makes it difficult to dedicate time to the communication process, the lack of training and knowledge about the importance of planning as a step prior to any action, and the lack of experience and difficulty in emotional self-management that can lead the health professional to behave impulsively. The key here is to prepare what and how the news is to be communicated, as well as the response to possible doubts and objections (Buckman, 1992; </w:t>
      </w:r>
      <w:proofErr w:type="spellStart"/>
      <w:r w:rsidRPr="00647812">
        <w:rPr>
          <w:rFonts w:cs="Arial"/>
          <w:szCs w:val="24"/>
          <w:lang w:val="en-US"/>
        </w:rPr>
        <w:t>Baile</w:t>
      </w:r>
      <w:proofErr w:type="spellEnd"/>
      <w:r w:rsidRPr="00647812">
        <w:rPr>
          <w:rFonts w:cs="Arial"/>
          <w:szCs w:val="24"/>
          <w:lang w:val="en-US"/>
        </w:rPr>
        <w:t xml:space="preserve"> et al., 2000; Taylor, 2007).</w:t>
      </w:r>
    </w:p>
    <w:p w14:paraId="7DA8AB54" w14:textId="77777777" w:rsidR="0073383B" w:rsidRPr="00647812" w:rsidRDefault="00816349">
      <w:pPr>
        <w:pStyle w:val="Prrafodelista"/>
        <w:numPr>
          <w:ilvl w:val="0"/>
          <w:numId w:val="32"/>
        </w:numPr>
        <w:rPr>
          <w:rFonts w:cs="Arial"/>
          <w:szCs w:val="24"/>
          <w:lang w:val="en-US"/>
        </w:rPr>
      </w:pPr>
      <w:r w:rsidRPr="00647812">
        <w:rPr>
          <w:rFonts w:cs="Arial"/>
          <w:szCs w:val="24"/>
          <w:lang w:val="en-US"/>
        </w:rPr>
        <w:t xml:space="preserve">The person is not able to hear everything the professional has said or is saying. In the case of communication by telephone, this is a point that must be taken into special consideration, choosing an appropriate time and place to make the call (Belli, 2020). It is best to choose a place free of noise and distractions, with time to be able to make the communication and resume it in case of interruption (Buckman, 1992; </w:t>
      </w:r>
      <w:proofErr w:type="spellStart"/>
      <w:r w:rsidRPr="00647812">
        <w:rPr>
          <w:rFonts w:cs="Arial"/>
          <w:szCs w:val="24"/>
          <w:lang w:val="en-US"/>
        </w:rPr>
        <w:t>Baile</w:t>
      </w:r>
      <w:proofErr w:type="spellEnd"/>
      <w:r w:rsidRPr="00647812">
        <w:rPr>
          <w:rFonts w:cs="Arial"/>
          <w:szCs w:val="24"/>
          <w:lang w:val="en-US"/>
        </w:rPr>
        <w:t xml:space="preserve"> et al., 2000; Taylor, 2007; Belli, 2020). If possible, choose a time when the family member is in optimal physical and psychological conditions that allow him/her to concentrate </w:t>
      </w:r>
      <w:proofErr w:type="gramStart"/>
      <w:r w:rsidRPr="00647812">
        <w:rPr>
          <w:rFonts w:cs="Arial"/>
          <w:szCs w:val="24"/>
          <w:lang w:val="en-US"/>
        </w:rPr>
        <w:t>in order to</w:t>
      </w:r>
      <w:proofErr w:type="gramEnd"/>
      <w:r w:rsidRPr="00647812">
        <w:rPr>
          <w:rFonts w:cs="Arial"/>
          <w:szCs w:val="24"/>
          <w:lang w:val="en-US"/>
        </w:rPr>
        <w:t xml:space="preserve"> receive the information.</w:t>
      </w:r>
    </w:p>
    <w:p w14:paraId="4AC1ABD4" w14:textId="77777777" w:rsidR="0073383B" w:rsidRPr="00647812" w:rsidRDefault="00816349">
      <w:pPr>
        <w:pStyle w:val="Prrafodelista"/>
        <w:numPr>
          <w:ilvl w:val="0"/>
          <w:numId w:val="32"/>
        </w:numPr>
        <w:rPr>
          <w:rFonts w:cs="Arial"/>
          <w:szCs w:val="24"/>
          <w:lang w:val="en-US"/>
        </w:rPr>
      </w:pPr>
      <w:r w:rsidRPr="00647812">
        <w:rPr>
          <w:rFonts w:cs="Arial"/>
          <w:szCs w:val="24"/>
          <w:lang w:val="en-US"/>
        </w:rPr>
        <w:t xml:space="preserve">The person is not able to listen to what the professional has transmitted or is transmitting. Here, in addition to </w:t>
      </w:r>
      <w:proofErr w:type="gramStart"/>
      <w:r w:rsidRPr="00647812">
        <w:rPr>
          <w:rFonts w:cs="Arial"/>
          <w:szCs w:val="24"/>
          <w:lang w:val="en-US"/>
        </w:rPr>
        <w:t>taking into account</w:t>
      </w:r>
      <w:proofErr w:type="gramEnd"/>
      <w:r w:rsidRPr="00647812">
        <w:rPr>
          <w:rFonts w:cs="Arial"/>
          <w:szCs w:val="24"/>
          <w:lang w:val="en-US"/>
        </w:rPr>
        <w:t xml:space="preserve"> the considerations of the previous point, it is necessary to assess the possibility that the person has implemented a defensive mechanism of denial to reduce the impact of the painful stimulus (Bernardo and Brunet, 2010; </w:t>
      </w:r>
      <w:proofErr w:type="spellStart"/>
      <w:r w:rsidRPr="00647812">
        <w:rPr>
          <w:rFonts w:cs="Arial"/>
          <w:szCs w:val="24"/>
          <w:lang w:val="en-US"/>
        </w:rPr>
        <w:t>Bascuñán</w:t>
      </w:r>
      <w:proofErr w:type="spellEnd"/>
      <w:r w:rsidRPr="00647812">
        <w:rPr>
          <w:rFonts w:cs="Arial"/>
          <w:szCs w:val="24"/>
          <w:lang w:val="en-US"/>
        </w:rPr>
        <w:t xml:space="preserve">, 2013). We should consider that both denial and guilt (the </w:t>
      </w:r>
      <w:proofErr w:type="gramStart"/>
      <w:r w:rsidRPr="00647812">
        <w:rPr>
          <w:rFonts w:cs="Arial"/>
          <w:iCs/>
          <w:szCs w:val="24"/>
          <w:lang w:val="en-US"/>
        </w:rPr>
        <w:t>false illusion</w:t>
      </w:r>
      <w:proofErr w:type="gramEnd"/>
      <w:r w:rsidRPr="00647812">
        <w:rPr>
          <w:rFonts w:cs="Arial"/>
          <w:iCs/>
          <w:szCs w:val="24"/>
          <w:lang w:val="en-US"/>
        </w:rPr>
        <w:t xml:space="preserve"> of control can make people feel </w:t>
      </w:r>
      <w:r w:rsidRPr="00647812">
        <w:rPr>
          <w:rFonts w:cs="Arial"/>
          <w:szCs w:val="24"/>
          <w:lang w:val="en-US"/>
        </w:rPr>
        <w:t>responsible for not having foreseen what could happen and avoiding it), are two reactions that appear frequently in close relatives who receive the news of an unexpected death (</w:t>
      </w:r>
      <w:proofErr w:type="spellStart"/>
      <w:r w:rsidRPr="00647812">
        <w:rPr>
          <w:rFonts w:cs="Arial"/>
          <w:szCs w:val="24"/>
          <w:lang w:val="en-US"/>
        </w:rPr>
        <w:t>Montés</w:t>
      </w:r>
      <w:proofErr w:type="spellEnd"/>
      <w:r w:rsidRPr="00647812">
        <w:rPr>
          <w:rFonts w:cs="Arial"/>
          <w:szCs w:val="24"/>
          <w:lang w:val="en-US"/>
        </w:rPr>
        <w:t xml:space="preserve"> et al., 2019). In these cases, in addition to respecting the times, it is necessary to ask control questions so that the listener </w:t>
      </w:r>
      <w:proofErr w:type="gramStart"/>
      <w:r w:rsidRPr="00647812">
        <w:rPr>
          <w:rFonts w:cs="Arial"/>
          <w:szCs w:val="24"/>
          <w:lang w:val="en-US"/>
        </w:rPr>
        <w:t>has to</w:t>
      </w:r>
      <w:proofErr w:type="gramEnd"/>
      <w:r w:rsidRPr="00647812">
        <w:rPr>
          <w:rFonts w:cs="Arial"/>
          <w:szCs w:val="24"/>
          <w:lang w:val="en-US"/>
        </w:rPr>
        <w:t xml:space="preserve"> explain, summarize or give some answer about what has been heard. Likewise, it may be convenient to repeat, by the professional, the same information in different ways to facilitate its processing (Cerezo, 2012).</w:t>
      </w:r>
    </w:p>
    <w:p w14:paraId="02E9B6AA" w14:textId="77777777" w:rsidR="0073383B" w:rsidRPr="00647812" w:rsidRDefault="00816349">
      <w:pPr>
        <w:pStyle w:val="Prrafodelista"/>
        <w:numPr>
          <w:ilvl w:val="0"/>
          <w:numId w:val="32"/>
        </w:numPr>
        <w:rPr>
          <w:rFonts w:cs="Arial"/>
          <w:szCs w:val="24"/>
          <w:lang w:val="en-US"/>
        </w:rPr>
      </w:pPr>
      <w:r w:rsidRPr="00647812">
        <w:rPr>
          <w:rFonts w:cs="Arial"/>
          <w:szCs w:val="24"/>
          <w:lang w:val="en-US"/>
        </w:rPr>
        <w:t xml:space="preserve">The person has not understood what the professional has said. The use of technical terms, the lack of clarity and the existence of ambiguity in the message or a code that is not shared (different language, age, culture...), may mean that the person does not understand what was intended to be transmitted (Wright, 1996; Cooke, 2000; </w:t>
      </w:r>
      <w:proofErr w:type="spellStart"/>
      <w:r w:rsidRPr="00647812">
        <w:rPr>
          <w:rFonts w:cs="Arial"/>
          <w:szCs w:val="24"/>
          <w:lang w:val="en-US"/>
        </w:rPr>
        <w:t>Harrahill</w:t>
      </w:r>
      <w:proofErr w:type="spellEnd"/>
      <w:r w:rsidRPr="00647812">
        <w:rPr>
          <w:rFonts w:cs="Arial"/>
          <w:szCs w:val="24"/>
          <w:lang w:val="en-US"/>
        </w:rPr>
        <w:t xml:space="preserve">, 2005; Belli, 2020). It is essential to be able to adapt to who we </w:t>
      </w:r>
      <w:proofErr w:type="gramStart"/>
      <w:r w:rsidRPr="00647812">
        <w:rPr>
          <w:rFonts w:cs="Arial"/>
          <w:szCs w:val="24"/>
          <w:lang w:val="en-US"/>
        </w:rPr>
        <w:t>have to</w:t>
      </w:r>
      <w:proofErr w:type="gramEnd"/>
      <w:r w:rsidRPr="00647812">
        <w:rPr>
          <w:rFonts w:cs="Arial"/>
          <w:szCs w:val="24"/>
          <w:lang w:val="en-US"/>
        </w:rPr>
        <w:t xml:space="preserve"> communicate (Taylor, 2007; </w:t>
      </w:r>
      <w:proofErr w:type="spellStart"/>
      <w:r w:rsidRPr="00647812">
        <w:rPr>
          <w:rFonts w:cs="Arial"/>
          <w:szCs w:val="24"/>
          <w:lang w:val="en-US"/>
        </w:rPr>
        <w:t>Bascuñán</w:t>
      </w:r>
      <w:proofErr w:type="spellEnd"/>
      <w:r w:rsidRPr="00647812">
        <w:rPr>
          <w:rFonts w:cs="Arial"/>
          <w:szCs w:val="24"/>
          <w:lang w:val="en-US"/>
        </w:rPr>
        <w:t xml:space="preserve">, 2013). Let us not forget that SARS-CoV-2 has affected people from all walks of life, posing an </w:t>
      </w:r>
      <w:r w:rsidRPr="00647812">
        <w:rPr>
          <w:rFonts w:cs="Arial"/>
          <w:szCs w:val="24"/>
          <w:lang w:val="en-US"/>
        </w:rPr>
        <w:lastRenderedPageBreak/>
        <w:t>added challenge for professionals who, in some cases, have even had to resort to "opportunity" interpreters</w:t>
      </w:r>
      <w:r w:rsidRPr="00216C09">
        <w:rPr>
          <w:rStyle w:val="Refdenotaalpie"/>
          <w:rFonts w:cs="Arial"/>
          <w:szCs w:val="24"/>
        </w:rPr>
        <w:footnoteReference w:id="15"/>
      </w:r>
      <w:r w:rsidRPr="00647812">
        <w:rPr>
          <w:rFonts w:cs="Arial"/>
          <w:szCs w:val="24"/>
          <w:lang w:val="en-US"/>
        </w:rPr>
        <w:t xml:space="preserve">. </w:t>
      </w:r>
    </w:p>
    <w:p w14:paraId="5B1158A5" w14:textId="77777777" w:rsidR="0073383B" w:rsidRPr="00647812" w:rsidRDefault="00816349">
      <w:pPr>
        <w:pStyle w:val="Prrafodelista"/>
        <w:numPr>
          <w:ilvl w:val="0"/>
          <w:numId w:val="32"/>
        </w:numPr>
        <w:rPr>
          <w:rFonts w:cs="Arial"/>
          <w:szCs w:val="24"/>
          <w:lang w:val="en-US"/>
        </w:rPr>
      </w:pPr>
      <w:r w:rsidRPr="00647812">
        <w:rPr>
          <w:rFonts w:cs="Arial"/>
          <w:szCs w:val="24"/>
          <w:lang w:val="en-US"/>
        </w:rPr>
        <w:t xml:space="preserve">The person has </w:t>
      </w:r>
      <w:proofErr w:type="gramStart"/>
      <w:r w:rsidRPr="00647812">
        <w:rPr>
          <w:rFonts w:cs="Arial"/>
          <w:szCs w:val="24"/>
          <w:lang w:val="en-US"/>
        </w:rPr>
        <w:t>understood, but</w:t>
      </w:r>
      <w:proofErr w:type="gramEnd"/>
      <w:r w:rsidRPr="00647812">
        <w:rPr>
          <w:rFonts w:cs="Arial"/>
          <w:szCs w:val="24"/>
          <w:lang w:val="en-US"/>
        </w:rPr>
        <w:t xml:space="preserve"> does not accept the information communicated. As we said, it is normal that in the first moments defense mechanisms such as denial are activated, which reduce the person's contact with a painful reality that he/she does not want to face (Taylor, 2007). On the other hand, there may also be mistrust towards the situation itself in general and towards the </w:t>
      </w:r>
      <w:proofErr w:type="gramStart"/>
      <w:r w:rsidRPr="00647812">
        <w:rPr>
          <w:rFonts w:cs="Arial"/>
          <w:szCs w:val="24"/>
          <w:lang w:val="en-US"/>
        </w:rPr>
        <w:t>professional in particular</w:t>
      </w:r>
      <w:proofErr w:type="gramEnd"/>
      <w:r w:rsidRPr="00647812">
        <w:rPr>
          <w:rFonts w:cs="Arial"/>
          <w:szCs w:val="24"/>
          <w:lang w:val="en-US"/>
        </w:rPr>
        <w:t xml:space="preserve">. Let us remember that during the worst moments of the pandemic, family contact with people affected by the virus was not possible and information was scarce and even contradictory, favoring anxiogenic activation processes due to helplessness, </w:t>
      </w:r>
      <w:proofErr w:type="gramStart"/>
      <w:r w:rsidRPr="00647812">
        <w:rPr>
          <w:rFonts w:cs="Arial"/>
          <w:szCs w:val="24"/>
          <w:lang w:val="en-US"/>
        </w:rPr>
        <w:t>frustration</w:t>
      </w:r>
      <w:proofErr w:type="gramEnd"/>
      <w:r w:rsidRPr="00647812">
        <w:rPr>
          <w:rFonts w:cs="Arial"/>
          <w:szCs w:val="24"/>
          <w:lang w:val="en-US"/>
        </w:rPr>
        <w:t xml:space="preserve"> and uncertainty. Respecting time, being empathetic, </w:t>
      </w:r>
      <w:proofErr w:type="gramStart"/>
      <w:r w:rsidRPr="00647812">
        <w:rPr>
          <w:rFonts w:cs="Arial"/>
          <w:szCs w:val="24"/>
          <w:lang w:val="en-US"/>
        </w:rPr>
        <w:t>accessible</w:t>
      </w:r>
      <w:proofErr w:type="gramEnd"/>
      <w:r w:rsidRPr="00647812">
        <w:rPr>
          <w:rFonts w:cs="Arial"/>
          <w:szCs w:val="24"/>
          <w:lang w:val="en-US"/>
        </w:rPr>
        <w:t xml:space="preserve"> and available for further contact is helpful (Cooke, 2000; </w:t>
      </w:r>
      <w:proofErr w:type="spellStart"/>
      <w:r w:rsidRPr="00647812">
        <w:rPr>
          <w:rFonts w:cs="Arial"/>
          <w:szCs w:val="24"/>
          <w:lang w:val="en-US"/>
        </w:rPr>
        <w:t>Pettinari</w:t>
      </w:r>
      <w:proofErr w:type="spellEnd"/>
      <w:r w:rsidRPr="00647812">
        <w:rPr>
          <w:rFonts w:cs="Arial"/>
          <w:szCs w:val="24"/>
          <w:lang w:val="en-US"/>
        </w:rPr>
        <w:t xml:space="preserve"> and Jessop, 2001; Taylor, 2007; Belli, 2020).</w:t>
      </w:r>
    </w:p>
    <w:p w14:paraId="43829752" w14:textId="77777777" w:rsidR="0073383B" w:rsidRPr="00647812" w:rsidRDefault="00816349">
      <w:pPr>
        <w:pStyle w:val="Prrafodelista"/>
        <w:numPr>
          <w:ilvl w:val="0"/>
          <w:numId w:val="32"/>
        </w:numPr>
        <w:rPr>
          <w:rFonts w:cs="Arial"/>
          <w:szCs w:val="24"/>
          <w:lang w:val="en-US"/>
        </w:rPr>
      </w:pPr>
      <w:r w:rsidRPr="00647812">
        <w:rPr>
          <w:rFonts w:cs="Arial"/>
          <w:szCs w:val="24"/>
          <w:lang w:val="en-US"/>
        </w:rPr>
        <w:t xml:space="preserve">The person has understood and accepted the message </w:t>
      </w:r>
      <w:proofErr w:type="gramStart"/>
      <w:r w:rsidRPr="00647812">
        <w:rPr>
          <w:rFonts w:cs="Arial"/>
          <w:szCs w:val="24"/>
          <w:lang w:val="en-US"/>
        </w:rPr>
        <w:t>transmitted, but</w:t>
      </w:r>
      <w:proofErr w:type="gramEnd"/>
      <w:r w:rsidRPr="00647812">
        <w:rPr>
          <w:rFonts w:cs="Arial"/>
          <w:szCs w:val="24"/>
          <w:lang w:val="en-US"/>
        </w:rPr>
        <w:t xml:space="preserve"> is not able to retain it. Given the emotional impact suffered, it is possible that blockages may occur that hinder the processing and integration of the information. Some studies speak of up to 40% of the information transmitted being forgotten </w:t>
      </w:r>
      <w:proofErr w:type="gramStart"/>
      <w:r w:rsidRPr="00647812">
        <w:rPr>
          <w:rFonts w:cs="Arial"/>
          <w:szCs w:val="24"/>
          <w:lang w:val="en-US"/>
        </w:rPr>
        <w:t>as a result of</w:t>
      </w:r>
      <w:proofErr w:type="gramEnd"/>
      <w:r w:rsidRPr="00647812">
        <w:rPr>
          <w:rFonts w:cs="Arial"/>
          <w:szCs w:val="24"/>
          <w:lang w:val="en-US"/>
        </w:rPr>
        <w:t xml:space="preserve"> these blockages (Pacheco et al., 2012; </w:t>
      </w:r>
      <w:proofErr w:type="spellStart"/>
      <w:r w:rsidRPr="00647812">
        <w:rPr>
          <w:rFonts w:cs="Arial"/>
          <w:szCs w:val="24"/>
          <w:lang w:val="en-US"/>
        </w:rPr>
        <w:t>Bascuñán</w:t>
      </w:r>
      <w:proofErr w:type="spellEnd"/>
      <w:r w:rsidRPr="00647812">
        <w:rPr>
          <w:rFonts w:cs="Arial"/>
          <w:szCs w:val="24"/>
          <w:lang w:val="en-US"/>
        </w:rPr>
        <w:t xml:space="preserve">, 2013). It is important to summarize, repeat and if </w:t>
      </w:r>
      <w:proofErr w:type="gramStart"/>
      <w:r w:rsidRPr="00647812">
        <w:rPr>
          <w:rFonts w:cs="Arial"/>
          <w:szCs w:val="24"/>
          <w:lang w:val="en-US"/>
        </w:rPr>
        <w:t>possible</w:t>
      </w:r>
      <w:proofErr w:type="gramEnd"/>
      <w:r w:rsidRPr="00647812">
        <w:rPr>
          <w:rFonts w:cs="Arial"/>
          <w:szCs w:val="24"/>
          <w:lang w:val="en-US"/>
        </w:rPr>
        <w:t xml:space="preserve"> pass on, even in writing, the most relevant information, especially that related to forms of contact and guidance on the next steps to be taken (Buckman, 2000). If social support is important throughout the process (Bernardo and Brunet, 2010), at this point it is key for the person on the other end of the phone to have physical and emotional support that facilitates coping with the situation; something that during the state of alarm, sometimes, has not been possible due to the limitation of people's freedom of movement and collective affectation.</w:t>
      </w:r>
    </w:p>
    <w:p w14:paraId="03F40C6B" w14:textId="77777777" w:rsidR="009E7D65" w:rsidRPr="00647812" w:rsidRDefault="009E7D65" w:rsidP="002C459C">
      <w:pPr>
        <w:pStyle w:val="Prrafodelista"/>
        <w:rPr>
          <w:rFonts w:cs="Arial"/>
          <w:szCs w:val="24"/>
          <w:lang w:val="en-US"/>
        </w:rPr>
      </w:pPr>
    </w:p>
    <w:p w14:paraId="448D205D" w14:textId="77777777" w:rsidR="0073383B" w:rsidRPr="00647812" w:rsidRDefault="00816349">
      <w:pPr>
        <w:ind w:firstLine="0"/>
        <w:rPr>
          <w:rFonts w:cs="Arial"/>
          <w:b/>
          <w:szCs w:val="24"/>
          <w:lang w:val="en-US"/>
        </w:rPr>
      </w:pPr>
      <w:r w:rsidRPr="00647812">
        <w:rPr>
          <w:rFonts w:cs="Arial"/>
          <w:b/>
          <w:szCs w:val="24"/>
          <w:lang w:val="en-US"/>
        </w:rPr>
        <w:t xml:space="preserve">5.2. </w:t>
      </w:r>
      <w:r w:rsidR="009E7D65" w:rsidRPr="00647812">
        <w:rPr>
          <w:rFonts w:cs="Arial"/>
          <w:b/>
          <w:szCs w:val="24"/>
          <w:lang w:val="en-US"/>
        </w:rPr>
        <w:t>The importance of basic guidelines for action</w:t>
      </w:r>
    </w:p>
    <w:p w14:paraId="751F722A" w14:textId="77777777" w:rsidR="009E7D65" w:rsidRPr="00647812" w:rsidRDefault="009E7D65" w:rsidP="002C459C">
      <w:pPr>
        <w:pStyle w:val="Prrafodelista"/>
        <w:ind w:left="284"/>
        <w:rPr>
          <w:rFonts w:cs="Arial"/>
          <w:b/>
          <w:szCs w:val="24"/>
          <w:lang w:val="en-US"/>
        </w:rPr>
      </w:pPr>
    </w:p>
    <w:p w14:paraId="526BA20E" w14:textId="77777777" w:rsidR="0073383B" w:rsidRPr="00647812" w:rsidRDefault="00816349">
      <w:pPr>
        <w:rPr>
          <w:rFonts w:cs="Arial"/>
          <w:szCs w:val="24"/>
          <w:lang w:val="en-US"/>
        </w:rPr>
      </w:pPr>
      <w:r w:rsidRPr="00647812">
        <w:rPr>
          <w:rFonts w:cs="Arial"/>
          <w:szCs w:val="24"/>
          <w:lang w:val="en-US"/>
        </w:rPr>
        <w:t>Taking into account the aforementioned obstacles, most of the protocols designed for remote communication have been based on an adaptation of the classic guidelines provided by various authors (</w:t>
      </w:r>
      <w:proofErr w:type="spellStart"/>
      <w:r w:rsidRPr="00647812">
        <w:rPr>
          <w:rFonts w:cs="Arial"/>
          <w:szCs w:val="24"/>
          <w:lang w:val="en-US"/>
        </w:rPr>
        <w:t>Edlich</w:t>
      </w:r>
      <w:proofErr w:type="spellEnd"/>
      <w:r w:rsidRPr="00647812">
        <w:rPr>
          <w:rFonts w:cs="Arial"/>
          <w:szCs w:val="24"/>
          <w:lang w:val="en-US"/>
        </w:rPr>
        <w:t xml:space="preserve"> and Kubler-Ross, 1992; Buckman, 1992; Kaye, 1996; </w:t>
      </w:r>
      <w:proofErr w:type="spellStart"/>
      <w:r w:rsidRPr="00647812">
        <w:rPr>
          <w:rFonts w:cs="Arial"/>
          <w:szCs w:val="24"/>
          <w:lang w:val="en-US"/>
        </w:rPr>
        <w:t>Rabow</w:t>
      </w:r>
      <w:proofErr w:type="spellEnd"/>
      <w:r w:rsidRPr="00647812">
        <w:rPr>
          <w:rFonts w:cs="Arial"/>
          <w:szCs w:val="24"/>
          <w:lang w:val="en-US"/>
        </w:rPr>
        <w:t xml:space="preserve"> and McPhee, 1999 and </w:t>
      </w:r>
      <w:proofErr w:type="spellStart"/>
      <w:r w:rsidRPr="00647812">
        <w:rPr>
          <w:rFonts w:cs="Arial"/>
          <w:szCs w:val="24"/>
          <w:lang w:val="en-US"/>
        </w:rPr>
        <w:t>Baile</w:t>
      </w:r>
      <w:proofErr w:type="spellEnd"/>
      <w:r w:rsidRPr="00647812">
        <w:rPr>
          <w:rFonts w:cs="Arial"/>
          <w:szCs w:val="24"/>
          <w:lang w:val="en-US"/>
        </w:rPr>
        <w:t xml:space="preserve"> et al., 2000), which are similar in terms of the key principles and steps on which they are based: preparation, communication of the news, management of emotions and planning of the next step. Knowing and knowing how to apply these guidelines is essential for the professional who can reduce his or her anxiety levels, increasing the likelihood of effective communication. As Wright (1996) indicates, most of the concerns of professionals when they have to communicate bad news over the telephone are: not talking to the right person, the receiver of the bad news getting blocked </w:t>
      </w:r>
      <w:r w:rsidRPr="00647812">
        <w:rPr>
          <w:rStyle w:val="Refdecomentario"/>
          <w:rFonts w:cs="Arial"/>
          <w:sz w:val="24"/>
          <w:szCs w:val="24"/>
          <w:lang w:val="en-US"/>
        </w:rPr>
        <w:t xml:space="preserve">and </w:t>
      </w:r>
      <w:proofErr w:type="gramStart"/>
      <w:r w:rsidRPr="00647812">
        <w:rPr>
          <w:rFonts w:cs="Arial"/>
          <w:szCs w:val="24"/>
          <w:lang w:val="en-US"/>
        </w:rPr>
        <w:t>collapsing, and</w:t>
      </w:r>
      <w:proofErr w:type="gramEnd"/>
      <w:r w:rsidRPr="00647812">
        <w:rPr>
          <w:rFonts w:cs="Arial"/>
          <w:szCs w:val="24"/>
          <w:lang w:val="en-US"/>
        </w:rPr>
        <w:t xml:space="preserve"> being asked directly if the patient has died and, in that case, not knowing how to respond. These are concerns that, with proper training, can be reduced considerably.</w:t>
      </w:r>
    </w:p>
    <w:p w14:paraId="0634C30A" w14:textId="77777777" w:rsidR="009E7D65" w:rsidRPr="00647812" w:rsidRDefault="009E7D65" w:rsidP="002C459C">
      <w:pPr>
        <w:rPr>
          <w:rFonts w:cs="Arial"/>
          <w:szCs w:val="24"/>
          <w:lang w:val="en-US"/>
        </w:rPr>
      </w:pPr>
    </w:p>
    <w:p w14:paraId="312B02D7" w14:textId="77777777" w:rsidR="0073383B" w:rsidRPr="00647812" w:rsidRDefault="00816349">
      <w:pPr>
        <w:rPr>
          <w:rFonts w:cs="Arial"/>
          <w:szCs w:val="24"/>
          <w:lang w:val="en-US"/>
        </w:rPr>
      </w:pPr>
      <w:r w:rsidRPr="00647812">
        <w:rPr>
          <w:rFonts w:cs="Arial"/>
          <w:szCs w:val="24"/>
          <w:lang w:val="en-US"/>
        </w:rPr>
        <w:t>However, we cannot lose sight of the fact that although the guidelines or protocols for the communication of bad news are very useful, as they allow the health professional to have a basic framework for action, organize the communicative task and show the patient as the axis of the process; these guidelines, which are necessary, are not sufficient, as they are general guidelines that should be interpreted by the professional according to the circumstances of each case and the socio-cultural reality in which he/she finds him/herself (</w:t>
      </w:r>
      <w:proofErr w:type="spellStart"/>
      <w:r w:rsidRPr="00647812">
        <w:rPr>
          <w:rFonts w:cs="Arial"/>
          <w:szCs w:val="24"/>
          <w:lang w:val="en-US"/>
        </w:rPr>
        <w:t>Bascuñán</w:t>
      </w:r>
      <w:proofErr w:type="spellEnd"/>
      <w:r w:rsidRPr="00647812">
        <w:rPr>
          <w:rFonts w:cs="Arial"/>
          <w:szCs w:val="24"/>
          <w:lang w:val="en-US"/>
        </w:rPr>
        <w:t>, 2013).</w:t>
      </w:r>
    </w:p>
    <w:p w14:paraId="5A18D263" w14:textId="77777777" w:rsidR="009E7D65" w:rsidRPr="00647812" w:rsidRDefault="009E7D65" w:rsidP="002C459C">
      <w:pPr>
        <w:rPr>
          <w:rFonts w:cs="Arial"/>
          <w:szCs w:val="24"/>
          <w:lang w:val="en-US"/>
        </w:rPr>
      </w:pPr>
    </w:p>
    <w:p w14:paraId="054C0978" w14:textId="77777777" w:rsidR="0073383B" w:rsidRPr="00647812" w:rsidRDefault="00816349">
      <w:pPr>
        <w:rPr>
          <w:rFonts w:cs="Arial"/>
          <w:szCs w:val="24"/>
          <w:lang w:val="en-US"/>
        </w:rPr>
      </w:pPr>
      <w:r w:rsidRPr="00647812">
        <w:rPr>
          <w:rFonts w:cs="Arial"/>
          <w:szCs w:val="24"/>
          <w:lang w:val="en-US"/>
        </w:rPr>
        <w:t xml:space="preserve">One of the most frequently adapted protocols for telephone communication of bad news in general, and </w:t>
      </w:r>
      <w:proofErr w:type="gramStart"/>
      <w:r w:rsidRPr="00647812">
        <w:rPr>
          <w:rFonts w:cs="Arial"/>
          <w:szCs w:val="24"/>
          <w:lang w:val="en-US"/>
        </w:rPr>
        <w:t>on the occasion of</w:t>
      </w:r>
      <w:proofErr w:type="gramEnd"/>
      <w:r w:rsidRPr="00647812">
        <w:rPr>
          <w:rFonts w:cs="Arial"/>
          <w:szCs w:val="24"/>
          <w:lang w:val="en-US"/>
        </w:rPr>
        <w:t xml:space="preserve"> COVID-19 in particular (</w:t>
      </w:r>
      <w:proofErr w:type="spellStart"/>
      <w:r w:rsidRPr="00647812">
        <w:rPr>
          <w:rFonts w:cs="Arial"/>
          <w:szCs w:val="24"/>
          <w:lang w:val="en-US"/>
        </w:rPr>
        <w:t>Sacyl</w:t>
      </w:r>
      <w:proofErr w:type="spellEnd"/>
      <w:r w:rsidRPr="00647812">
        <w:rPr>
          <w:rFonts w:cs="Arial"/>
          <w:szCs w:val="24"/>
          <w:lang w:val="en-US"/>
        </w:rPr>
        <w:t xml:space="preserve">, 2020; </w:t>
      </w:r>
      <w:proofErr w:type="spellStart"/>
      <w:r w:rsidRPr="00647812">
        <w:rPr>
          <w:rFonts w:cs="Arial"/>
          <w:szCs w:val="24"/>
          <w:lang w:val="en-US"/>
        </w:rPr>
        <w:t>SaludMadrid</w:t>
      </w:r>
      <w:proofErr w:type="spellEnd"/>
      <w:r w:rsidRPr="00647812">
        <w:rPr>
          <w:rFonts w:cs="Arial"/>
          <w:szCs w:val="24"/>
          <w:lang w:val="en-US"/>
        </w:rPr>
        <w:t xml:space="preserve">, 2020), has been the </w:t>
      </w:r>
      <w:proofErr w:type="spellStart"/>
      <w:r w:rsidRPr="00647812">
        <w:rPr>
          <w:rFonts w:cs="Arial"/>
          <w:szCs w:val="24"/>
          <w:lang w:val="en-US"/>
        </w:rPr>
        <w:t>Baile</w:t>
      </w:r>
      <w:proofErr w:type="spellEnd"/>
      <w:r w:rsidRPr="00647812">
        <w:rPr>
          <w:rFonts w:cs="Arial"/>
          <w:szCs w:val="24"/>
          <w:lang w:val="en-US"/>
        </w:rPr>
        <w:t xml:space="preserve"> and Buckman protocol (</w:t>
      </w:r>
      <w:proofErr w:type="spellStart"/>
      <w:r w:rsidRPr="00647812">
        <w:rPr>
          <w:rFonts w:cs="Arial"/>
          <w:szCs w:val="24"/>
          <w:lang w:val="en-US"/>
        </w:rPr>
        <w:t>Baile</w:t>
      </w:r>
      <w:proofErr w:type="spellEnd"/>
      <w:r w:rsidRPr="00647812">
        <w:rPr>
          <w:rFonts w:cs="Arial"/>
          <w:szCs w:val="24"/>
          <w:lang w:val="en-US"/>
        </w:rPr>
        <w:t xml:space="preserve"> et al., 2000) for communication of bad news in the healthcare setting (SPIKES). The protocol consists of 6 successive staggered steps: 1st) prepare the most appropriate physical (and emotional) context, 2nd) find out how much the patient knows, 3rd) find out what the patient wants to know, 4th) share the information, 5th) respond to the patient's feelings, and 6th) plan and follow the process. Each of these steps (which should always be adapted to the pace of the interlocutor), would be associated with a specific set of skills, although not all communications of unfavorable information would require the full set of tasks.</w:t>
      </w:r>
    </w:p>
    <w:p w14:paraId="5113EA7A" w14:textId="77777777" w:rsidR="009E7D65" w:rsidRPr="00647812" w:rsidRDefault="009E7D65" w:rsidP="002C459C">
      <w:pPr>
        <w:rPr>
          <w:rFonts w:cs="Arial"/>
          <w:szCs w:val="24"/>
          <w:lang w:val="en-US"/>
        </w:rPr>
      </w:pPr>
    </w:p>
    <w:p w14:paraId="041738C5" w14:textId="77777777" w:rsidR="0073383B" w:rsidRPr="00647812" w:rsidRDefault="00816349">
      <w:pPr>
        <w:rPr>
          <w:rFonts w:cs="Arial"/>
          <w:szCs w:val="24"/>
          <w:lang w:val="en-US"/>
        </w:rPr>
      </w:pPr>
      <w:r w:rsidRPr="00647812">
        <w:rPr>
          <w:rFonts w:cs="Arial"/>
          <w:szCs w:val="24"/>
          <w:lang w:val="en-US"/>
        </w:rPr>
        <w:t>In the field of emergencies, a simplified four-phase protocol is frequently used (Taylor, 2007; Belli, 2020) in accordance with the four key points on which most classical models agree (</w:t>
      </w:r>
      <w:proofErr w:type="spellStart"/>
      <w:r w:rsidRPr="00647812">
        <w:rPr>
          <w:rFonts w:cs="Arial"/>
          <w:szCs w:val="24"/>
          <w:lang w:val="en-US"/>
        </w:rPr>
        <w:t>Edlich</w:t>
      </w:r>
      <w:proofErr w:type="spellEnd"/>
      <w:r w:rsidRPr="00647812">
        <w:rPr>
          <w:rFonts w:cs="Arial"/>
          <w:szCs w:val="24"/>
          <w:lang w:val="en-US"/>
        </w:rPr>
        <w:t xml:space="preserve"> and Kubler-Ross, 1992; Buckman, 1992; Kaye, 1996; </w:t>
      </w:r>
      <w:proofErr w:type="spellStart"/>
      <w:r w:rsidRPr="00647812">
        <w:rPr>
          <w:rFonts w:cs="Arial"/>
          <w:szCs w:val="24"/>
          <w:lang w:val="en-US"/>
        </w:rPr>
        <w:t>Rabow</w:t>
      </w:r>
      <w:proofErr w:type="spellEnd"/>
      <w:r w:rsidRPr="00647812">
        <w:rPr>
          <w:rFonts w:cs="Arial"/>
          <w:szCs w:val="24"/>
          <w:lang w:val="en-US"/>
        </w:rPr>
        <w:t xml:space="preserve"> and McPhee, 1999 and </w:t>
      </w:r>
      <w:proofErr w:type="spellStart"/>
      <w:r w:rsidRPr="00647812">
        <w:rPr>
          <w:rFonts w:cs="Arial"/>
          <w:szCs w:val="24"/>
          <w:lang w:val="en-US"/>
        </w:rPr>
        <w:t>Baile</w:t>
      </w:r>
      <w:proofErr w:type="spellEnd"/>
      <w:r w:rsidRPr="00647812">
        <w:rPr>
          <w:rFonts w:cs="Arial"/>
          <w:szCs w:val="24"/>
          <w:lang w:val="en-US"/>
        </w:rPr>
        <w:t xml:space="preserve"> et al., 2000), which very briefly would be: </w:t>
      </w:r>
    </w:p>
    <w:p w14:paraId="09E98701" w14:textId="77777777" w:rsidR="009E7D65" w:rsidRPr="00647812" w:rsidRDefault="009E7D65" w:rsidP="002C459C">
      <w:pPr>
        <w:rPr>
          <w:rFonts w:cs="Arial"/>
          <w:szCs w:val="24"/>
          <w:lang w:val="en-US"/>
        </w:rPr>
      </w:pPr>
    </w:p>
    <w:p w14:paraId="5EECF5FF" w14:textId="77777777" w:rsidR="0073383B" w:rsidRPr="00647812" w:rsidRDefault="00816349">
      <w:pPr>
        <w:rPr>
          <w:rFonts w:cs="Arial"/>
          <w:szCs w:val="24"/>
          <w:lang w:val="en-US"/>
        </w:rPr>
      </w:pPr>
      <w:r w:rsidRPr="00647812">
        <w:rPr>
          <w:rFonts w:cs="Arial"/>
          <w:szCs w:val="24"/>
          <w:lang w:val="en-US"/>
        </w:rPr>
        <w:t xml:space="preserve">1st) Preparation: in this phase the professional should gather as much information as possible from the person to be notified, organize </w:t>
      </w:r>
      <w:proofErr w:type="gramStart"/>
      <w:r w:rsidRPr="00647812">
        <w:rPr>
          <w:rFonts w:cs="Arial"/>
          <w:szCs w:val="24"/>
          <w:lang w:val="en-US"/>
        </w:rPr>
        <w:t>it</w:t>
      </w:r>
      <w:proofErr w:type="gramEnd"/>
      <w:r w:rsidRPr="00647812">
        <w:rPr>
          <w:rFonts w:cs="Arial"/>
          <w:szCs w:val="24"/>
          <w:lang w:val="en-US"/>
        </w:rPr>
        <w:t xml:space="preserve"> and prepare the message to be transmitted, clarifying exactly what he/she is going to say and how he/she is going to say it. It is important here to know exactly what has happened, as well as what measures have been taken, are being taken and will be taken. Preparing the answer to possible questions that may arise is also essential. Information about the person who is to receive the information, his or her needs and special circumstances should also be gathered, if feasible, </w:t>
      </w:r>
      <w:proofErr w:type="gramStart"/>
      <w:r w:rsidRPr="00647812">
        <w:rPr>
          <w:rFonts w:cs="Arial"/>
          <w:szCs w:val="24"/>
          <w:lang w:val="en-US"/>
        </w:rPr>
        <w:t>in order to</w:t>
      </w:r>
      <w:proofErr w:type="gramEnd"/>
      <w:r w:rsidRPr="00647812">
        <w:rPr>
          <w:rFonts w:cs="Arial"/>
          <w:szCs w:val="24"/>
          <w:lang w:val="en-US"/>
        </w:rPr>
        <w:t xml:space="preserve"> be able to adapt the communication to the interlocutor. Since the literature shows that people prefer to hear bad news from professionals who have cared for them, know their </w:t>
      </w:r>
      <w:proofErr w:type="gramStart"/>
      <w:r w:rsidRPr="00647812">
        <w:rPr>
          <w:rFonts w:cs="Arial"/>
          <w:szCs w:val="24"/>
          <w:lang w:val="en-US"/>
        </w:rPr>
        <w:t>relatives</w:t>
      </w:r>
      <w:proofErr w:type="gramEnd"/>
      <w:r w:rsidRPr="00647812">
        <w:rPr>
          <w:rFonts w:cs="Arial"/>
          <w:szCs w:val="24"/>
          <w:lang w:val="en-US"/>
        </w:rPr>
        <w:t xml:space="preserve"> or have treated their loved one (Fallowfield and Jenkins, 2004), this criterion will be used to decide who is to convey the unfavorable information. An appropriate time and place for communication, free of interruptions and without time constraints, should be sought.</w:t>
      </w:r>
    </w:p>
    <w:p w14:paraId="43A62029" w14:textId="77777777" w:rsidR="009E7D65" w:rsidRPr="00647812" w:rsidRDefault="009E7D65" w:rsidP="002C459C">
      <w:pPr>
        <w:rPr>
          <w:rFonts w:cs="Arial"/>
          <w:szCs w:val="24"/>
          <w:lang w:val="en-US"/>
        </w:rPr>
      </w:pPr>
    </w:p>
    <w:p w14:paraId="572CADA5" w14:textId="77777777" w:rsidR="0073383B" w:rsidRPr="00647812" w:rsidRDefault="00816349">
      <w:pPr>
        <w:rPr>
          <w:rFonts w:cs="Arial"/>
          <w:szCs w:val="24"/>
          <w:lang w:val="en-US"/>
        </w:rPr>
      </w:pPr>
      <w:r w:rsidRPr="00647812">
        <w:rPr>
          <w:rFonts w:cs="Arial"/>
          <w:szCs w:val="24"/>
          <w:lang w:val="en-US"/>
        </w:rPr>
        <w:t xml:space="preserve">2º) Communication of the news: after introducing the professional and ensuring the identity of the interlocutor, communication should be carried out progressively in clear and simple terms, avoiding technicalities and set phrases and through a descriptive-narrative message of what happened, verbalizing the reality of the death. It is advisable to start the communication with a preparatory phrase; point out that everything possible has been done; if something positive can be said, say it and end by showing </w:t>
      </w:r>
      <w:r w:rsidRPr="00647812">
        <w:rPr>
          <w:rFonts w:cs="Arial"/>
          <w:szCs w:val="24"/>
          <w:lang w:val="en-US"/>
        </w:rPr>
        <w:lastRenderedPageBreak/>
        <w:t>condolences. If it is feasible, it is important to know if the relative is accompanied by other people (and their characteristics), as well as if there are any special circumstances. In a telephone communication this is essential since it can be interrupted for various reasons (Taylor, 2007, Belli, 2020). It is also essential to make sure that it is the right time for the receiver to pick up the phone. As Buckman (1992) points out, it can be helpful both to begin by acknowledging the difficulty of maintaining the conversation over the phone, as this will reduce its negative impact and serve as a warning shot about the seriousness of the situation; and to acknowledge the last contact made with the family member before formally indicating that bad news is about to be communicated.</w:t>
      </w:r>
    </w:p>
    <w:p w14:paraId="680E6A3B" w14:textId="77777777" w:rsidR="009E7D65" w:rsidRPr="00647812" w:rsidRDefault="009E7D65" w:rsidP="002C459C">
      <w:pPr>
        <w:rPr>
          <w:rFonts w:cs="Arial"/>
          <w:szCs w:val="24"/>
          <w:lang w:val="en-US"/>
        </w:rPr>
      </w:pPr>
      <w:r w:rsidRPr="00647812">
        <w:rPr>
          <w:rFonts w:cs="Arial"/>
          <w:szCs w:val="24"/>
          <w:lang w:val="en-US"/>
        </w:rPr>
        <w:t xml:space="preserve">  </w:t>
      </w:r>
    </w:p>
    <w:p w14:paraId="0C0E4ABB" w14:textId="77777777" w:rsidR="0073383B" w:rsidRPr="00647812" w:rsidRDefault="00816349">
      <w:pPr>
        <w:rPr>
          <w:rFonts w:cs="Arial"/>
          <w:szCs w:val="24"/>
          <w:lang w:val="en-US"/>
        </w:rPr>
      </w:pPr>
      <w:r w:rsidRPr="00647812">
        <w:rPr>
          <w:rFonts w:cs="Arial"/>
          <w:szCs w:val="24"/>
          <w:lang w:val="en-US"/>
        </w:rPr>
        <w:t xml:space="preserve">3º) Managing emotions: after communication, time must be allowed for the receiver's emotional response, questions, doubts and even moments of silence (Pacheco et al., 2012). Shock is usually one of the most frequent responses expressing itself in a variety of forms, including denial, anger, bargaining, </w:t>
      </w:r>
      <w:proofErr w:type="gramStart"/>
      <w:r w:rsidRPr="00647812">
        <w:rPr>
          <w:rFonts w:cs="Arial"/>
          <w:szCs w:val="24"/>
          <w:lang w:val="en-US"/>
        </w:rPr>
        <w:t>tears</w:t>
      </w:r>
      <w:proofErr w:type="gramEnd"/>
      <w:r w:rsidRPr="00647812">
        <w:rPr>
          <w:rFonts w:cs="Arial"/>
          <w:szCs w:val="24"/>
          <w:lang w:val="en-US"/>
        </w:rPr>
        <w:t xml:space="preserve"> or acceptance (O'Donovan, 1999). According to Buckman (2000), "the central tenet of effective therapeutic dialogue is that the patient must perceive that his or her emotions have been heard and acknowledged by the professional '', which is why it is so important here to adopt a genuine attitude of active listening, acceptance, and emotional validation. The warm and empathic attitude must be present in the professional throughout the communicative process</w:t>
      </w:r>
      <w:r w:rsidRPr="00216C09">
        <w:rPr>
          <w:rStyle w:val="Refdenotaalpie"/>
          <w:rFonts w:cs="Arial"/>
          <w:szCs w:val="24"/>
        </w:rPr>
        <w:footnoteReference w:id="16"/>
      </w:r>
      <w:r w:rsidRPr="00647812">
        <w:rPr>
          <w:rFonts w:cs="Arial"/>
          <w:szCs w:val="24"/>
          <w:lang w:val="en-US"/>
        </w:rPr>
        <w:t>(Belli, 2020). Conveying that one is at the mourner's side and that one does not shy away from the situation makes it possible to contain and gradually allow the mourner, at his or her own pace, to assimilate the information, while showing that the situation is not unapproachable, modeling an active coping with it (</w:t>
      </w:r>
      <w:proofErr w:type="spellStart"/>
      <w:r w:rsidRPr="00647812">
        <w:rPr>
          <w:rFonts w:cs="Arial"/>
          <w:szCs w:val="24"/>
          <w:lang w:val="en-US"/>
        </w:rPr>
        <w:t>Bascuñán</w:t>
      </w:r>
      <w:proofErr w:type="spellEnd"/>
      <w:r w:rsidRPr="00647812">
        <w:rPr>
          <w:rFonts w:cs="Arial"/>
          <w:szCs w:val="24"/>
          <w:lang w:val="en-US"/>
        </w:rPr>
        <w:t xml:space="preserve">, 2013). Communication strategies such as summarizing, paraphrasing, reflecting... can be useful. It is important in this phase to normalize and </w:t>
      </w:r>
      <w:proofErr w:type="spellStart"/>
      <w:r w:rsidRPr="00647812">
        <w:rPr>
          <w:rFonts w:cs="Arial"/>
          <w:szCs w:val="24"/>
          <w:lang w:val="en-US"/>
        </w:rPr>
        <w:t>resignify</w:t>
      </w:r>
      <w:proofErr w:type="spellEnd"/>
      <w:r w:rsidRPr="00647812">
        <w:rPr>
          <w:rFonts w:cs="Arial"/>
          <w:szCs w:val="24"/>
          <w:lang w:val="en-US"/>
        </w:rPr>
        <w:t xml:space="preserve"> physical symptoms and emotional reactions to the news, as well as to assess the existence of post-impact blockage. On the other hand, professionals should be prepared, if necessary, to activate an emergency assistance resource for certain reactions or symptomatology that may be more difficult to assess and/or control over the telephone (Taylor, 2007). </w:t>
      </w:r>
    </w:p>
    <w:p w14:paraId="1B558DA0" w14:textId="77777777" w:rsidR="009E7D65" w:rsidRPr="00647812" w:rsidRDefault="009E7D65" w:rsidP="002C459C">
      <w:pPr>
        <w:rPr>
          <w:rFonts w:cs="Arial"/>
          <w:szCs w:val="24"/>
          <w:lang w:val="en-US"/>
        </w:rPr>
      </w:pPr>
    </w:p>
    <w:p w14:paraId="3C26F49D" w14:textId="77777777" w:rsidR="0073383B" w:rsidRPr="00647812" w:rsidRDefault="00816349">
      <w:pPr>
        <w:rPr>
          <w:rFonts w:cs="Arial"/>
          <w:szCs w:val="24"/>
          <w:lang w:val="en-US"/>
        </w:rPr>
      </w:pPr>
      <w:r w:rsidRPr="00647812">
        <w:rPr>
          <w:rFonts w:cs="Arial"/>
          <w:szCs w:val="24"/>
          <w:lang w:val="en-US"/>
        </w:rPr>
        <w:t xml:space="preserve">4º) Planning the next step: once the bad news has been communicated, it is important to anticipate the steps to be taken, provide guidance on the procedures to be followed, </w:t>
      </w:r>
      <w:proofErr w:type="gramStart"/>
      <w:r w:rsidRPr="00647812">
        <w:rPr>
          <w:rFonts w:cs="Arial"/>
          <w:szCs w:val="24"/>
          <w:lang w:val="en-US"/>
        </w:rPr>
        <w:t>assess</w:t>
      </w:r>
      <w:proofErr w:type="gramEnd"/>
      <w:r w:rsidRPr="00647812">
        <w:rPr>
          <w:rFonts w:cs="Arial"/>
          <w:szCs w:val="24"/>
          <w:lang w:val="en-US"/>
        </w:rPr>
        <w:t xml:space="preserve"> and ensure that the person's needs are covered and, if they are not, help him/her in the task (search for social support, access to resources, medical-psychological care or follow-up by a professional if necessary). The professional should always end by showing his or her accessibility and availability and, if circumstances permit, set a date and time for a next contact. At this point, in a normal situation, the family member could be given the opportunity to say goodbye physically to his or her </w:t>
      </w:r>
      <w:r w:rsidRPr="00647812">
        <w:rPr>
          <w:rFonts w:cs="Arial"/>
          <w:szCs w:val="24"/>
          <w:lang w:val="en-US"/>
        </w:rPr>
        <w:lastRenderedPageBreak/>
        <w:t xml:space="preserve">loved one (Taylor, 2007). In the situation that has been experienced, this has been unfeasible in many cases, complicating the communication of the news. </w:t>
      </w:r>
    </w:p>
    <w:p w14:paraId="3D82FB6F" w14:textId="77777777" w:rsidR="009E7D65" w:rsidRPr="00647812" w:rsidRDefault="009E7D65" w:rsidP="002C459C">
      <w:pPr>
        <w:rPr>
          <w:rFonts w:cs="Arial"/>
          <w:szCs w:val="24"/>
          <w:lang w:val="en-US"/>
        </w:rPr>
      </w:pPr>
    </w:p>
    <w:p w14:paraId="64F4A757" w14:textId="77777777" w:rsidR="0073383B" w:rsidRPr="00647812" w:rsidRDefault="00816349">
      <w:pPr>
        <w:rPr>
          <w:rFonts w:cs="Arial"/>
          <w:szCs w:val="24"/>
          <w:lang w:val="en-US"/>
        </w:rPr>
      </w:pPr>
      <w:r w:rsidRPr="00647812">
        <w:rPr>
          <w:rFonts w:cs="Arial"/>
          <w:szCs w:val="24"/>
          <w:lang w:val="en-US"/>
        </w:rPr>
        <w:t xml:space="preserve">As can be seen, unfortunately, at the height of the pandemic situation, many of these guidelines could not be followed due to the medical demands of the moment and the pressure and burden of care to which professionals have been subjected. In this sense, the need for professionals to become aware of their limitations, reflect on their strengths and support elements and adopt active self-care behaviors is particularly relevant </w:t>
      </w:r>
      <w:r w:rsidRPr="00216C09">
        <w:rPr>
          <w:rStyle w:val="Refdenotaalpie"/>
          <w:rFonts w:cs="Arial"/>
          <w:szCs w:val="24"/>
        </w:rPr>
        <w:footnoteReference w:id="17"/>
      </w:r>
      <w:r w:rsidRPr="00647812">
        <w:rPr>
          <w:rFonts w:cs="Arial"/>
          <w:szCs w:val="24"/>
          <w:lang w:val="en-US"/>
        </w:rPr>
        <w:t>(</w:t>
      </w:r>
      <w:proofErr w:type="spellStart"/>
      <w:r w:rsidRPr="00647812">
        <w:rPr>
          <w:rFonts w:cs="Arial"/>
          <w:szCs w:val="24"/>
          <w:lang w:val="en-US"/>
        </w:rPr>
        <w:t>Bascuñán</w:t>
      </w:r>
      <w:proofErr w:type="spellEnd"/>
      <w:r w:rsidRPr="00647812">
        <w:rPr>
          <w:rFonts w:cs="Arial"/>
          <w:szCs w:val="24"/>
          <w:lang w:val="en-US"/>
        </w:rPr>
        <w:t>, 2013). Thus, just as it is important, once the news has been communicated, to evaluate the strategies used and whether they have been effective, it is also important for the health professional to evaluate himself and analyze what repercussions the situation has had on his psychophysiological state, what tools he has used to deal with them and whether they have been useful.</w:t>
      </w:r>
    </w:p>
    <w:p w14:paraId="18C4A287" w14:textId="77777777" w:rsidR="009E7D65" w:rsidRPr="00647812" w:rsidRDefault="009E7D65" w:rsidP="002C459C">
      <w:pPr>
        <w:rPr>
          <w:rFonts w:cs="Arial"/>
          <w:szCs w:val="24"/>
          <w:lang w:val="en-US"/>
        </w:rPr>
      </w:pPr>
    </w:p>
    <w:p w14:paraId="4A9BDA6D" w14:textId="77777777" w:rsidR="0073383B" w:rsidRPr="00647812" w:rsidRDefault="00816349">
      <w:pPr>
        <w:rPr>
          <w:rFonts w:cs="Arial"/>
          <w:szCs w:val="24"/>
          <w:lang w:val="en-US"/>
        </w:rPr>
      </w:pPr>
      <w:r w:rsidRPr="00647812">
        <w:rPr>
          <w:rFonts w:cs="Arial"/>
          <w:szCs w:val="24"/>
          <w:lang w:val="en-US"/>
        </w:rPr>
        <w:t xml:space="preserve">We must not lose sight of the fact that the objective of the intervention is not to eliminate the pain of the loss, but to facilitate its adequate coping. </w:t>
      </w:r>
    </w:p>
    <w:p w14:paraId="58176914" w14:textId="77777777" w:rsidR="009E7D65" w:rsidRPr="00647812" w:rsidRDefault="009E7D65" w:rsidP="002C459C">
      <w:pPr>
        <w:rPr>
          <w:rFonts w:cs="Arial"/>
          <w:szCs w:val="24"/>
          <w:lang w:val="en-US"/>
        </w:rPr>
      </w:pPr>
    </w:p>
    <w:p w14:paraId="15270A2C" w14:textId="77777777" w:rsidR="0073383B" w:rsidRPr="00647812" w:rsidRDefault="00816349">
      <w:pPr>
        <w:tabs>
          <w:tab w:val="left" w:pos="284"/>
        </w:tabs>
        <w:ind w:firstLine="0"/>
        <w:jc w:val="left"/>
        <w:rPr>
          <w:rFonts w:cs="Arial"/>
          <w:b/>
          <w:szCs w:val="24"/>
          <w:lang w:val="en-US"/>
        </w:rPr>
      </w:pPr>
      <w:r w:rsidRPr="00647812">
        <w:rPr>
          <w:rFonts w:cs="Arial"/>
          <w:b/>
          <w:szCs w:val="24"/>
          <w:lang w:val="en-US"/>
        </w:rPr>
        <w:t xml:space="preserve">6. </w:t>
      </w:r>
      <w:r w:rsidR="009E7D65" w:rsidRPr="00647812">
        <w:rPr>
          <w:rFonts w:cs="Arial"/>
          <w:b/>
          <w:szCs w:val="24"/>
          <w:lang w:val="en-US"/>
        </w:rPr>
        <w:t>CONCLUSIONS</w:t>
      </w:r>
    </w:p>
    <w:p w14:paraId="15BDEEA9" w14:textId="77777777" w:rsidR="009E7D65" w:rsidRPr="00647812" w:rsidRDefault="009E7D65" w:rsidP="002C459C">
      <w:pPr>
        <w:pStyle w:val="Prrafodelista"/>
        <w:tabs>
          <w:tab w:val="left" w:pos="284"/>
        </w:tabs>
        <w:ind w:left="0"/>
        <w:rPr>
          <w:rFonts w:cs="Arial"/>
          <w:b/>
          <w:szCs w:val="24"/>
          <w:lang w:val="en-US"/>
        </w:rPr>
      </w:pPr>
    </w:p>
    <w:p w14:paraId="32799779" w14:textId="77777777" w:rsidR="0073383B" w:rsidRPr="00647812" w:rsidRDefault="00816349">
      <w:pPr>
        <w:rPr>
          <w:rFonts w:cs="Arial"/>
          <w:szCs w:val="24"/>
          <w:lang w:val="en-US"/>
        </w:rPr>
      </w:pPr>
      <w:r w:rsidRPr="00647812">
        <w:rPr>
          <w:rFonts w:cs="Arial"/>
          <w:szCs w:val="24"/>
          <w:lang w:val="en-US"/>
        </w:rPr>
        <w:t xml:space="preserve">Communicating bad news, especially if it involves a death or the drastic and irreversible worsening of a patient's clinical condition, is not an easy task. The SARS-CoV-2 pandemic has posed great challenges for health professionals who have been forced to confront the situation with the resources available at the time, which in many cases have proved to be insufficient, </w:t>
      </w:r>
      <w:proofErr w:type="gramStart"/>
      <w:r w:rsidRPr="00647812">
        <w:rPr>
          <w:rFonts w:cs="Arial"/>
          <w:szCs w:val="24"/>
          <w:lang w:val="en-US"/>
        </w:rPr>
        <w:t>ineffective</w:t>
      </w:r>
      <w:proofErr w:type="gramEnd"/>
      <w:r w:rsidRPr="00647812">
        <w:rPr>
          <w:rFonts w:cs="Arial"/>
          <w:szCs w:val="24"/>
          <w:lang w:val="en-US"/>
        </w:rPr>
        <w:t xml:space="preserve"> or inadequate.</w:t>
      </w:r>
    </w:p>
    <w:p w14:paraId="7DB4BAC5" w14:textId="77777777" w:rsidR="009E7D65" w:rsidRPr="00647812" w:rsidRDefault="009E7D65" w:rsidP="002C459C">
      <w:pPr>
        <w:rPr>
          <w:rFonts w:cs="Arial"/>
          <w:szCs w:val="24"/>
          <w:lang w:val="en-US"/>
        </w:rPr>
      </w:pPr>
    </w:p>
    <w:p w14:paraId="196E1227" w14:textId="77777777" w:rsidR="0073383B" w:rsidRPr="00647812" w:rsidRDefault="00816349">
      <w:pPr>
        <w:rPr>
          <w:rFonts w:cs="Arial"/>
          <w:szCs w:val="24"/>
          <w:lang w:val="en-US"/>
        </w:rPr>
      </w:pPr>
      <w:r w:rsidRPr="00647812">
        <w:rPr>
          <w:rFonts w:cs="Arial"/>
          <w:szCs w:val="24"/>
          <w:lang w:val="en-US"/>
        </w:rPr>
        <w:t>Providing adverse information remotely, in this case by telephone, except in exceptional circumstances and situations such as the one experienced, should never be the procedure of choice, since the non-verbal component, key in communication, is lost, the relationship established is more fragile and we miss information that in many cases may be vital to know. All this reduces the likelihood of a truly effective communication where the interlocutor has the feeling of having been properly served.</w:t>
      </w:r>
    </w:p>
    <w:p w14:paraId="2EBB1BF0" w14:textId="77777777" w:rsidR="009E7D65" w:rsidRPr="00647812" w:rsidRDefault="009E7D65" w:rsidP="002C459C">
      <w:pPr>
        <w:rPr>
          <w:rFonts w:cs="Arial"/>
          <w:szCs w:val="24"/>
          <w:lang w:val="en-US"/>
        </w:rPr>
      </w:pPr>
      <w:r w:rsidRPr="00647812">
        <w:rPr>
          <w:rFonts w:cs="Arial"/>
          <w:szCs w:val="24"/>
          <w:lang w:val="en-US"/>
        </w:rPr>
        <w:t xml:space="preserve"> </w:t>
      </w:r>
    </w:p>
    <w:p w14:paraId="5B2BA1C0" w14:textId="77777777" w:rsidR="0073383B" w:rsidRPr="00647812" w:rsidRDefault="00816349">
      <w:pPr>
        <w:rPr>
          <w:rFonts w:cs="Arial"/>
          <w:szCs w:val="24"/>
          <w:lang w:val="en-US"/>
        </w:rPr>
      </w:pPr>
      <w:r w:rsidRPr="00647812">
        <w:rPr>
          <w:rFonts w:cs="Arial"/>
          <w:szCs w:val="24"/>
          <w:lang w:val="en-US"/>
        </w:rPr>
        <w:t xml:space="preserve">Adequate communication of bad news has benefits for both the transmitter and the receiver. For the receiver it can be a facilitator for acceptance and adaptation to the new situation. The literature tells us that the way in which bad news is </w:t>
      </w:r>
      <w:proofErr w:type="gramStart"/>
      <w:r w:rsidRPr="00647812">
        <w:rPr>
          <w:rFonts w:cs="Arial"/>
          <w:szCs w:val="24"/>
          <w:lang w:val="en-US"/>
        </w:rPr>
        <w:t>given</w:t>
      </w:r>
      <w:proofErr w:type="gramEnd"/>
      <w:r w:rsidRPr="00647812">
        <w:rPr>
          <w:rFonts w:cs="Arial"/>
          <w:szCs w:val="24"/>
          <w:lang w:val="en-US"/>
        </w:rPr>
        <w:t xml:space="preserve"> and the subsequent actions taken can influence the grieving process (Wright, 1996). For the sender, it means gaining security for future communications, improving his/her self-concept, self-esteem and thus reducing the probability of the appearance of problems </w:t>
      </w:r>
      <w:r w:rsidRPr="00647812">
        <w:rPr>
          <w:rFonts w:cs="Arial"/>
          <w:szCs w:val="24"/>
          <w:lang w:val="en-US"/>
        </w:rPr>
        <w:lastRenderedPageBreak/>
        <w:t xml:space="preserve">such as </w:t>
      </w:r>
      <w:r w:rsidRPr="00647812">
        <w:rPr>
          <w:rFonts w:cs="Arial"/>
          <w:i/>
          <w:szCs w:val="24"/>
          <w:lang w:val="en-US"/>
        </w:rPr>
        <w:t>burnout</w:t>
      </w:r>
      <w:r w:rsidRPr="00647812">
        <w:rPr>
          <w:rFonts w:cs="Arial"/>
          <w:szCs w:val="24"/>
          <w:lang w:val="en-US"/>
        </w:rPr>
        <w:t>. In short, for the professional it means increasing the probability of effective future communications.</w:t>
      </w:r>
    </w:p>
    <w:p w14:paraId="33E91B3E" w14:textId="77777777" w:rsidR="009E7D65" w:rsidRPr="00647812" w:rsidRDefault="009E7D65" w:rsidP="002C459C">
      <w:pPr>
        <w:rPr>
          <w:rFonts w:cs="Arial"/>
          <w:szCs w:val="24"/>
          <w:lang w:val="en-US"/>
        </w:rPr>
      </w:pPr>
    </w:p>
    <w:p w14:paraId="10C6E0DC" w14:textId="77777777" w:rsidR="0073383B" w:rsidRPr="00647812" w:rsidRDefault="00816349">
      <w:pPr>
        <w:rPr>
          <w:rFonts w:cs="Arial"/>
          <w:szCs w:val="24"/>
          <w:lang w:val="en-US"/>
        </w:rPr>
      </w:pPr>
      <w:r w:rsidRPr="00647812">
        <w:rPr>
          <w:rFonts w:cs="Arial"/>
          <w:szCs w:val="24"/>
          <w:lang w:val="en-US"/>
        </w:rPr>
        <w:t>But for a correct transmission of information that is known to be unfavorable, common sense, good intention or simply experience is not enough (Fellowes et al., 2004), it is necessary for the professional to be properly trained and educated. Knowing and properly using communication skills, as well as the basic technical guidelines for action, is essential.</w:t>
      </w:r>
    </w:p>
    <w:p w14:paraId="38AD0867" w14:textId="77777777" w:rsidR="009E7D65" w:rsidRPr="00647812" w:rsidRDefault="009E7D65" w:rsidP="002C459C">
      <w:pPr>
        <w:rPr>
          <w:rFonts w:cs="Arial"/>
          <w:szCs w:val="24"/>
          <w:lang w:val="en-US"/>
        </w:rPr>
      </w:pPr>
    </w:p>
    <w:p w14:paraId="61281EE6" w14:textId="77777777" w:rsidR="0073383B" w:rsidRPr="00647812" w:rsidRDefault="00816349">
      <w:pPr>
        <w:rPr>
          <w:rFonts w:cs="Arial"/>
          <w:szCs w:val="24"/>
          <w:lang w:val="en-US"/>
        </w:rPr>
      </w:pPr>
      <w:r w:rsidRPr="00647812">
        <w:rPr>
          <w:rFonts w:cs="Arial"/>
          <w:szCs w:val="24"/>
          <w:lang w:val="en-US"/>
        </w:rPr>
        <w:t xml:space="preserve">A well-conducted communication can be </w:t>
      </w:r>
      <w:proofErr w:type="gramStart"/>
      <w:r w:rsidRPr="00647812">
        <w:rPr>
          <w:rFonts w:cs="Arial"/>
          <w:szCs w:val="24"/>
          <w:lang w:val="en-US"/>
        </w:rPr>
        <w:t>therapeutic in itself</w:t>
      </w:r>
      <w:proofErr w:type="gramEnd"/>
      <w:r w:rsidRPr="00647812">
        <w:rPr>
          <w:rFonts w:cs="Arial"/>
          <w:szCs w:val="24"/>
          <w:lang w:val="en-US"/>
        </w:rPr>
        <w:t xml:space="preserve">. It is not only a matter of transmitting painful information, but also of cushioning its impact, providing resources for </w:t>
      </w:r>
      <w:proofErr w:type="gramStart"/>
      <w:r w:rsidRPr="00647812">
        <w:rPr>
          <w:rFonts w:cs="Arial"/>
          <w:szCs w:val="24"/>
          <w:lang w:val="en-US"/>
        </w:rPr>
        <w:t>containment</w:t>
      </w:r>
      <w:proofErr w:type="gramEnd"/>
      <w:r w:rsidRPr="00647812">
        <w:rPr>
          <w:rFonts w:cs="Arial"/>
          <w:szCs w:val="24"/>
          <w:lang w:val="en-US"/>
        </w:rPr>
        <w:t xml:space="preserve"> and coping and preventing future complications. Therefore, it will be essential to take care of the language used during communication, listen actively, adopt an appropriate attitude (show empathy and genuine interest), manage emotions properly, control reactions, maintain concentration, take care of the voice (intonation, articulation and rhythm are the most relevant characteristics of the voice in telephone communication) and feel confident in what is being done, in one's own skills and in the usefulness and importance of the work being performed. All this without losing sight of a key element, the axis of communication, the interlocutor; to whose idiosyncrasies, times, needs and circumstances the professional must adapt.</w:t>
      </w:r>
    </w:p>
    <w:p w14:paraId="5B364255" w14:textId="77777777" w:rsidR="009E7D65" w:rsidRPr="00647812" w:rsidRDefault="009E7D65" w:rsidP="002C459C">
      <w:pPr>
        <w:rPr>
          <w:rFonts w:cs="Arial"/>
          <w:szCs w:val="24"/>
          <w:lang w:val="en-US"/>
        </w:rPr>
      </w:pPr>
    </w:p>
    <w:p w14:paraId="4B9B9C7B" w14:textId="77777777" w:rsidR="0073383B" w:rsidRPr="00647812" w:rsidRDefault="00816349">
      <w:pPr>
        <w:rPr>
          <w:rFonts w:cs="Arial"/>
          <w:szCs w:val="24"/>
          <w:lang w:val="en-US"/>
        </w:rPr>
      </w:pPr>
      <w:r w:rsidRPr="00647812">
        <w:rPr>
          <w:rFonts w:cs="Arial"/>
          <w:szCs w:val="24"/>
          <w:lang w:val="en-US"/>
        </w:rPr>
        <w:t>For years, knowing how to communicate unfavorable news appropriately has been considered a minor skill compared to other technical aspects of healthcare practice. The current pandemic has demonstrated its importance for professionals, patients and their families and relatives.</w:t>
      </w:r>
    </w:p>
    <w:p w14:paraId="2BCF0037" w14:textId="77777777" w:rsidR="009E7D65" w:rsidRPr="00647812" w:rsidRDefault="009E7D65" w:rsidP="002C459C">
      <w:pPr>
        <w:rPr>
          <w:rFonts w:cs="Arial"/>
          <w:szCs w:val="24"/>
          <w:lang w:val="en-US"/>
        </w:rPr>
      </w:pPr>
    </w:p>
    <w:p w14:paraId="3F47F62D" w14:textId="77777777" w:rsidR="0073383B" w:rsidRPr="00647812" w:rsidRDefault="00816349">
      <w:pPr>
        <w:rPr>
          <w:rFonts w:cs="Arial"/>
          <w:szCs w:val="24"/>
          <w:lang w:val="en-US"/>
        </w:rPr>
      </w:pPr>
      <w:r w:rsidRPr="00647812">
        <w:rPr>
          <w:rFonts w:cs="Arial"/>
          <w:szCs w:val="24"/>
          <w:lang w:val="en-US"/>
        </w:rPr>
        <w:t xml:space="preserve">In view of the above, specific protocols (and the training of professionals in them) are necessary in situations such as the one experienced, beyond the adaptation of the classic models, mostly designed for face-to-face communication. </w:t>
      </w:r>
    </w:p>
    <w:p w14:paraId="46BBFF07" w14:textId="77777777" w:rsidR="009E7D65" w:rsidRPr="00647812" w:rsidRDefault="009E7D65" w:rsidP="002C459C">
      <w:pPr>
        <w:rPr>
          <w:rFonts w:cs="Arial"/>
          <w:szCs w:val="24"/>
          <w:lang w:val="en-US"/>
        </w:rPr>
      </w:pPr>
    </w:p>
    <w:p w14:paraId="353391DA" w14:textId="77777777" w:rsidR="0073383B" w:rsidRPr="00647812" w:rsidRDefault="00816349">
      <w:pPr>
        <w:rPr>
          <w:rFonts w:cs="Arial"/>
          <w:szCs w:val="24"/>
          <w:lang w:val="en-US"/>
        </w:rPr>
      </w:pPr>
      <w:r w:rsidRPr="00647812">
        <w:rPr>
          <w:rFonts w:cs="Arial"/>
          <w:szCs w:val="24"/>
          <w:lang w:val="en-US"/>
        </w:rPr>
        <w:t xml:space="preserve">In short, we must not forget that the purpose of a correct transmission of bad news is not to eliminate the pain but to help the person to cope with it, reducing as much as possible the impact of the news, accompanying the </w:t>
      </w:r>
      <w:proofErr w:type="gramStart"/>
      <w:r w:rsidRPr="00647812">
        <w:rPr>
          <w:rFonts w:cs="Arial"/>
          <w:szCs w:val="24"/>
          <w:lang w:val="en-US"/>
        </w:rPr>
        <w:t>mourner</w:t>
      </w:r>
      <w:proofErr w:type="gramEnd"/>
      <w:r w:rsidRPr="00647812">
        <w:rPr>
          <w:rFonts w:cs="Arial"/>
          <w:szCs w:val="24"/>
          <w:lang w:val="en-US"/>
        </w:rPr>
        <w:t xml:space="preserve"> and guiding him/her in whatever he/she needs at that moment.</w:t>
      </w:r>
    </w:p>
    <w:p w14:paraId="166F17AA" w14:textId="77777777" w:rsidR="009E7D65" w:rsidRPr="00647812" w:rsidRDefault="009E7D65" w:rsidP="002C459C">
      <w:pPr>
        <w:rPr>
          <w:rStyle w:val="Hipervnculo"/>
          <w:rFonts w:cs="Arial"/>
          <w:b/>
          <w:color w:val="auto"/>
          <w:szCs w:val="24"/>
          <w:u w:val="none"/>
          <w:lang w:val="en-US"/>
        </w:rPr>
      </w:pPr>
    </w:p>
    <w:p w14:paraId="3EEB8277" w14:textId="77777777" w:rsidR="00E83ABB" w:rsidRPr="00647812" w:rsidRDefault="00E83ABB" w:rsidP="002C459C">
      <w:pPr>
        <w:rPr>
          <w:rStyle w:val="Hipervnculo"/>
          <w:rFonts w:cs="Arial"/>
          <w:b/>
          <w:color w:val="auto"/>
          <w:szCs w:val="24"/>
          <w:u w:val="none"/>
          <w:lang w:val="en-US"/>
        </w:rPr>
      </w:pPr>
    </w:p>
    <w:p w14:paraId="6BF8E16D" w14:textId="77777777" w:rsidR="00E83ABB" w:rsidRPr="00647812" w:rsidRDefault="00E83ABB" w:rsidP="002C459C">
      <w:pPr>
        <w:rPr>
          <w:rStyle w:val="Hipervnculo"/>
          <w:rFonts w:cs="Arial"/>
          <w:b/>
          <w:color w:val="auto"/>
          <w:szCs w:val="24"/>
          <w:u w:val="none"/>
          <w:lang w:val="en-US"/>
        </w:rPr>
      </w:pPr>
    </w:p>
    <w:p w14:paraId="45ECF667" w14:textId="77777777" w:rsidR="0073383B" w:rsidRDefault="00816349">
      <w:pPr>
        <w:tabs>
          <w:tab w:val="left" w:pos="284"/>
        </w:tabs>
        <w:ind w:firstLine="0"/>
        <w:rPr>
          <w:rStyle w:val="Hipervnculo"/>
          <w:rFonts w:cs="Arial"/>
          <w:b/>
          <w:color w:val="auto"/>
          <w:szCs w:val="24"/>
          <w:u w:val="none"/>
        </w:rPr>
      </w:pPr>
      <w:r w:rsidRPr="00E83ABB">
        <w:rPr>
          <w:rStyle w:val="Hipervnculo"/>
          <w:rFonts w:cs="Arial"/>
          <w:b/>
          <w:color w:val="auto"/>
          <w:szCs w:val="24"/>
          <w:u w:val="none"/>
        </w:rPr>
        <w:t xml:space="preserve">7. </w:t>
      </w:r>
      <w:r w:rsidR="009E7D65" w:rsidRPr="00E83ABB">
        <w:rPr>
          <w:rStyle w:val="Hipervnculo"/>
          <w:rFonts w:cs="Arial"/>
          <w:b/>
          <w:color w:val="auto"/>
          <w:szCs w:val="24"/>
          <w:u w:val="none"/>
        </w:rPr>
        <w:t>REFERENCES</w:t>
      </w:r>
    </w:p>
    <w:p w14:paraId="2EB5A529" w14:textId="77777777" w:rsidR="009E7D65" w:rsidRPr="0097622F" w:rsidRDefault="009E7D65" w:rsidP="002C459C">
      <w:pPr>
        <w:pStyle w:val="Prrafodelista"/>
        <w:tabs>
          <w:tab w:val="left" w:pos="284"/>
        </w:tabs>
        <w:ind w:left="0"/>
        <w:rPr>
          <w:rStyle w:val="Hipervnculo"/>
          <w:rFonts w:cs="Arial"/>
          <w:b/>
          <w:color w:val="auto"/>
          <w:szCs w:val="24"/>
          <w:u w:val="none"/>
        </w:rPr>
      </w:pPr>
    </w:p>
    <w:p w14:paraId="098DE446" w14:textId="77777777" w:rsidR="0073383B" w:rsidRPr="00647812" w:rsidRDefault="00816349">
      <w:pPr>
        <w:ind w:left="284" w:hanging="284"/>
        <w:rPr>
          <w:rFonts w:cs="Arial"/>
          <w:szCs w:val="24"/>
          <w:lang w:val="en-US"/>
        </w:rPr>
      </w:pPr>
      <w:r w:rsidRPr="00216C09">
        <w:rPr>
          <w:rFonts w:cs="Arial"/>
          <w:szCs w:val="24"/>
        </w:rPr>
        <w:t xml:space="preserve">Acinas, M., Alonso, C., Alonso, J., Peláez, J., &amp; Suárez, B. (2019). </w:t>
      </w:r>
      <w:r w:rsidR="00F278A4" w:rsidRPr="00216C09">
        <w:rPr>
          <w:rFonts w:cs="Arial"/>
          <w:szCs w:val="24"/>
        </w:rPr>
        <w:t>Comunicación en condiciones difíciles.</w:t>
      </w:r>
      <w:r w:rsidR="00F278A4">
        <w:rPr>
          <w:rFonts w:cs="Arial"/>
          <w:szCs w:val="24"/>
        </w:rPr>
        <w:t xml:space="preserve"> </w:t>
      </w:r>
      <w:r w:rsidRPr="00216C09">
        <w:rPr>
          <w:rFonts w:cs="Arial"/>
          <w:szCs w:val="24"/>
        </w:rPr>
        <w:t xml:space="preserve">Acinas, M. (Ed.), </w:t>
      </w:r>
      <w:r w:rsidRPr="00216C09">
        <w:rPr>
          <w:rFonts w:cs="Arial"/>
          <w:i/>
          <w:szCs w:val="24"/>
        </w:rPr>
        <w:t xml:space="preserve">Habilidades de comunicación y estrategias asistenciales en el ámbito sanitario (II). </w:t>
      </w:r>
      <w:r w:rsidRPr="00647812">
        <w:rPr>
          <w:rFonts w:cs="Arial"/>
          <w:i/>
          <w:szCs w:val="24"/>
          <w:lang w:val="en-US"/>
        </w:rPr>
        <w:t>Actions in emergency situations and emergencies (</w:t>
      </w:r>
      <w:r w:rsidRPr="00647812">
        <w:rPr>
          <w:rFonts w:cs="Arial"/>
          <w:szCs w:val="24"/>
          <w:lang w:val="en-US"/>
        </w:rPr>
        <w:t xml:space="preserve">pp. 53-101). </w:t>
      </w:r>
      <w:proofErr w:type="spellStart"/>
      <w:r w:rsidRPr="00647812">
        <w:rPr>
          <w:rFonts w:cs="Arial"/>
          <w:szCs w:val="24"/>
          <w:lang w:val="en-US"/>
        </w:rPr>
        <w:t>Jaén</w:t>
      </w:r>
      <w:proofErr w:type="spellEnd"/>
      <w:r w:rsidRPr="00647812">
        <w:rPr>
          <w:rFonts w:cs="Arial"/>
          <w:szCs w:val="24"/>
          <w:lang w:val="en-US"/>
        </w:rPr>
        <w:t xml:space="preserve">, Spain: </w:t>
      </w:r>
      <w:proofErr w:type="spellStart"/>
      <w:r w:rsidRPr="00647812">
        <w:rPr>
          <w:rFonts w:cs="Arial"/>
          <w:szCs w:val="24"/>
          <w:lang w:val="en-US"/>
        </w:rPr>
        <w:t>Formación</w:t>
      </w:r>
      <w:proofErr w:type="spellEnd"/>
      <w:r w:rsidRPr="00647812">
        <w:rPr>
          <w:rFonts w:cs="Arial"/>
          <w:szCs w:val="24"/>
          <w:lang w:val="en-US"/>
        </w:rPr>
        <w:t xml:space="preserve"> </w:t>
      </w:r>
      <w:proofErr w:type="spellStart"/>
      <w:r w:rsidRPr="00647812">
        <w:rPr>
          <w:rFonts w:cs="Arial"/>
          <w:szCs w:val="24"/>
          <w:lang w:val="en-US"/>
        </w:rPr>
        <w:t>Alcalá</w:t>
      </w:r>
      <w:proofErr w:type="spellEnd"/>
      <w:r w:rsidRPr="00647812">
        <w:rPr>
          <w:rFonts w:cs="Arial"/>
          <w:szCs w:val="24"/>
          <w:lang w:val="en-US"/>
        </w:rPr>
        <w:t>.</w:t>
      </w:r>
    </w:p>
    <w:p w14:paraId="237B04C2" w14:textId="77777777" w:rsidR="009E7D65" w:rsidRPr="00647812" w:rsidRDefault="009E7D65" w:rsidP="002C459C">
      <w:pPr>
        <w:ind w:left="284" w:hanging="284"/>
        <w:rPr>
          <w:rFonts w:cs="Arial"/>
          <w:szCs w:val="24"/>
          <w:lang w:val="en-US"/>
        </w:rPr>
      </w:pPr>
    </w:p>
    <w:p w14:paraId="41724A36" w14:textId="77777777" w:rsidR="0073383B" w:rsidRPr="00647812" w:rsidRDefault="00816349">
      <w:pPr>
        <w:ind w:left="284" w:hanging="284"/>
        <w:rPr>
          <w:rFonts w:cs="Arial"/>
          <w:szCs w:val="24"/>
          <w:lang w:val="en-US"/>
        </w:rPr>
      </w:pPr>
      <w:r w:rsidRPr="00B37BFC">
        <w:rPr>
          <w:rFonts w:cs="Arial"/>
          <w:szCs w:val="24"/>
          <w:lang w:val="es-ES"/>
        </w:rPr>
        <w:lastRenderedPageBreak/>
        <w:t xml:space="preserve">Almanza, M. J. J. (2003). </w:t>
      </w:r>
      <w:r w:rsidR="00F278A4" w:rsidRPr="00D6768A">
        <w:rPr>
          <w:rFonts w:cs="Arial"/>
          <w:szCs w:val="24"/>
        </w:rPr>
        <w:t xml:space="preserve">La comunicación de las malas noticias en la práctica </w:t>
      </w:r>
      <w:proofErr w:type="gramStart"/>
      <w:r w:rsidR="00F278A4" w:rsidRPr="00D6768A">
        <w:rPr>
          <w:rFonts w:cs="Arial"/>
          <w:szCs w:val="24"/>
        </w:rPr>
        <w:t>médica</w:t>
      </w:r>
      <w:r w:rsidR="00F278A4">
        <w:rPr>
          <w:rFonts w:cs="Arial"/>
          <w:szCs w:val="24"/>
        </w:rPr>
        <w:t>.</w:t>
      </w:r>
      <w:r w:rsidRPr="00F278A4">
        <w:rPr>
          <w:rFonts w:cs="Arial"/>
          <w:szCs w:val="24"/>
          <w:lang w:val="es-ES"/>
        </w:rPr>
        <w:t>.</w:t>
      </w:r>
      <w:proofErr w:type="gramEnd"/>
      <w:r w:rsidRPr="00F278A4">
        <w:rPr>
          <w:rFonts w:cs="Arial"/>
          <w:szCs w:val="24"/>
          <w:lang w:val="es-ES"/>
        </w:rPr>
        <w:t xml:space="preserve"> </w:t>
      </w:r>
      <w:r w:rsidRPr="00647812">
        <w:rPr>
          <w:rFonts w:cs="Arial"/>
          <w:i/>
          <w:szCs w:val="24"/>
          <w:lang w:val="en-US"/>
        </w:rPr>
        <w:t xml:space="preserve">Rev Neurol </w:t>
      </w:r>
      <w:proofErr w:type="spellStart"/>
      <w:r w:rsidRPr="00647812">
        <w:rPr>
          <w:rFonts w:cs="Arial"/>
          <w:i/>
          <w:szCs w:val="24"/>
          <w:lang w:val="en-US"/>
        </w:rPr>
        <w:t>Neurocir</w:t>
      </w:r>
      <w:proofErr w:type="spellEnd"/>
      <w:r w:rsidRPr="00647812">
        <w:rPr>
          <w:rFonts w:cs="Arial"/>
          <w:i/>
          <w:szCs w:val="24"/>
          <w:lang w:val="en-US"/>
        </w:rPr>
        <w:t xml:space="preserve"> </w:t>
      </w:r>
      <w:proofErr w:type="spellStart"/>
      <w:r w:rsidRPr="00647812">
        <w:rPr>
          <w:rFonts w:cs="Arial"/>
          <w:i/>
          <w:szCs w:val="24"/>
          <w:lang w:val="en-US"/>
        </w:rPr>
        <w:t>Psychiat</w:t>
      </w:r>
      <w:proofErr w:type="spellEnd"/>
      <w:r w:rsidRPr="00647812">
        <w:rPr>
          <w:rFonts w:cs="Arial"/>
          <w:i/>
          <w:szCs w:val="24"/>
          <w:lang w:val="en-US"/>
        </w:rPr>
        <w:t>, 36</w:t>
      </w:r>
      <w:r w:rsidRPr="00647812">
        <w:rPr>
          <w:rFonts w:cs="Arial"/>
          <w:szCs w:val="24"/>
          <w:lang w:val="en-US"/>
        </w:rPr>
        <w:t xml:space="preserve">(4), 165-176. </w:t>
      </w:r>
      <w:r w:rsidR="009D3B70" w:rsidRPr="00647812">
        <w:rPr>
          <w:rFonts w:cs="Arial"/>
          <w:szCs w:val="24"/>
          <w:lang w:val="en-US"/>
        </w:rPr>
        <w:t xml:space="preserve">Retrieved from https://www.medigraphic.com/pdfs/revneuneupsi/nnp-2003/nnp034b.pdf </w:t>
      </w:r>
    </w:p>
    <w:p w14:paraId="5895DB3F" w14:textId="77777777" w:rsidR="0033216F" w:rsidRPr="00647812" w:rsidRDefault="0033216F" w:rsidP="002C459C">
      <w:pPr>
        <w:ind w:left="284" w:hanging="284"/>
        <w:rPr>
          <w:rFonts w:cs="Arial"/>
          <w:szCs w:val="24"/>
          <w:lang w:val="en-US"/>
        </w:rPr>
      </w:pPr>
    </w:p>
    <w:p w14:paraId="0808F3BB" w14:textId="77777777" w:rsidR="0073383B" w:rsidRPr="00B37BFC" w:rsidRDefault="00816349">
      <w:pPr>
        <w:ind w:left="284" w:hanging="284"/>
        <w:rPr>
          <w:rFonts w:cs="Arial"/>
          <w:szCs w:val="24"/>
          <w:lang w:val="es-ES"/>
        </w:rPr>
      </w:pPr>
      <w:proofErr w:type="spellStart"/>
      <w:r w:rsidRPr="00B37BFC">
        <w:rPr>
          <w:rFonts w:cs="Arial"/>
          <w:szCs w:val="24"/>
          <w:lang w:val="es-ES"/>
        </w:rPr>
        <w:t>Alvarez</w:t>
      </w:r>
      <w:proofErr w:type="spellEnd"/>
      <w:r w:rsidRPr="00B37BFC">
        <w:rPr>
          <w:rFonts w:cs="Arial"/>
          <w:szCs w:val="24"/>
          <w:lang w:val="es-ES"/>
        </w:rPr>
        <w:t xml:space="preserve">, A. I. (2015). </w:t>
      </w:r>
      <w:r w:rsidR="00F278A4" w:rsidRPr="00CA5D30">
        <w:rPr>
          <w:rFonts w:cs="Arial"/>
          <w:i/>
          <w:szCs w:val="24"/>
        </w:rPr>
        <w:t>Comunicación en situaciones críticas</w:t>
      </w:r>
      <w:r w:rsidR="00F278A4">
        <w:rPr>
          <w:rFonts w:cs="Arial"/>
          <w:szCs w:val="24"/>
        </w:rPr>
        <w:t xml:space="preserve"> </w:t>
      </w:r>
      <w:r w:rsidRPr="00F278A4">
        <w:rPr>
          <w:rFonts w:cs="Arial"/>
          <w:szCs w:val="24"/>
          <w:lang w:val="es-ES"/>
        </w:rPr>
        <w:t>[</w:t>
      </w:r>
      <w:proofErr w:type="spellStart"/>
      <w:r w:rsidRPr="00F278A4">
        <w:rPr>
          <w:rFonts w:cs="Arial"/>
          <w:szCs w:val="24"/>
          <w:lang w:val="es-ES"/>
        </w:rPr>
        <w:t>Classroom</w:t>
      </w:r>
      <w:proofErr w:type="spellEnd"/>
      <w:r w:rsidRPr="00F278A4">
        <w:rPr>
          <w:rFonts w:cs="Arial"/>
          <w:szCs w:val="24"/>
          <w:lang w:val="es-ES"/>
        </w:rPr>
        <w:t xml:space="preserve"> material]. </w:t>
      </w:r>
      <w:proofErr w:type="spellStart"/>
      <w:r w:rsidRPr="00B37BFC">
        <w:rPr>
          <w:rFonts w:cs="Arial"/>
          <w:szCs w:val="24"/>
          <w:lang w:val="es-ES"/>
        </w:rPr>
        <w:t>Health</w:t>
      </w:r>
      <w:proofErr w:type="spellEnd"/>
      <w:r w:rsidRPr="00B37BFC">
        <w:rPr>
          <w:rFonts w:cs="Arial"/>
          <w:szCs w:val="24"/>
          <w:lang w:val="es-ES"/>
        </w:rPr>
        <w:t xml:space="preserve"> </w:t>
      </w:r>
      <w:proofErr w:type="spellStart"/>
      <w:r w:rsidRPr="00B37BFC">
        <w:rPr>
          <w:rFonts w:cs="Arial"/>
          <w:szCs w:val="24"/>
          <w:lang w:val="es-ES"/>
        </w:rPr>
        <w:t>of</w:t>
      </w:r>
      <w:proofErr w:type="spellEnd"/>
      <w:r w:rsidRPr="00B37BFC">
        <w:rPr>
          <w:rFonts w:cs="Arial"/>
          <w:szCs w:val="24"/>
          <w:lang w:val="es-ES"/>
        </w:rPr>
        <w:t xml:space="preserve"> Castilla y León (</w:t>
      </w:r>
      <w:proofErr w:type="spellStart"/>
      <w:r w:rsidRPr="00B37BFC">
        <w:rPr>
          <w:rFonts w:cs="Arial"/>
          <w:szCs w:val="24"/>
          <w:lang w:val="es-ES"/>
        </w:rPr>
        <w:t>Sacyl</w:t>
      </w:r>
      <w:proofErr w:type="spellEnd"/>
      <w:r w:rsidRPr="00B37BFC">
        <w:rPr>
          <w:rFonts w:cs="Arial"/>
          <w:szCs w:val="24"/>
          <w:lang w:val="es-ES"/>
        </w:rPr>
        <w:t xml:space="preserve">). Castilla y León, </w:t>
      </w:r>
      <w:proofErr w:type="spellStart"/>
      <w:r w:rsidRPr="00B37BFC">
        <w:rPr>
          <w:rFonts w:cs="Arial"/>
          <w:szCs w:val="24"/>
          <w:lang w:val="es-ES"/>
        </w:rPr>
        <w:t>Spain</w:t>
      </w:r>
      <w:proofErr w:type="spellEnd"/>
      <w:r w:rsidRPr="00B37BFC">
        <w:rPr>
          <w:rFonts w:cs="Arial"/>
          <w:szCs w:val="24"/>
          <w:lang w:val="es-ES"/>
        </w:rPr>
        <w:t>.</w:t>
      </w:r>
    </w:p>
    <w:p w14:paraId="5A7AF95D" w14:textId="77777777" w:rsidR="009E7D65" w:rsidRPr="00B37BFC" w:rsidRDefault="009E7D65" w:rsidP="002C459C">
      <w:pPr>
        <w:ind w:left="284" w:hanging="284"/>
        <w:rPr>
          <w:rFonts w:cs="Arial"/>
          <w:szCs w:val="24"/>
          <w:lang w:val="es-ES"/>
        </w:rPr>
      </w:pPr>
    </w:p>
    <w:p w14:paraId="3ABD59F9" w14:textId="77777777" w:rsidR="0073383B" w:rsidRDefault="00816349">
      <w:pPr>
        <w:ind w:left="284" w:hanging="284"/>
        <w:rPr>
          <w:rFonts w:cs="Arial"/>
          <w:szCs w:val="24"/>
        </w:rPr>
      </w:pPr>
      <w:r w:rsidRPr="00F278A4">
        <w:rPr>
          <w:rFonts w:cs="Arial"/>
          <w:szCs w:val="24"/>
          <w:lang w:val="es-ES"/>
        </w:rPr>
        <w:t xml:space="preserve">Alves, A. E. (2003) </w:t>
      </w:r>
      <w:r w:rsidR="00F278A4" w:rsidRPr="00216C09">
        <w:rPr>
          <w:rFonts w:cs="Arial"/>
          <w:szCs w:val="24"/>
        </w:rPr>
        <w:t>¿Cómo comunicar malas noticias a nuestros pacientes y no morir en el intento?</w:t>
      </w:r>
      <w:r w:rsidR="00F278A4">
        <w:rPr>
          <w:rFonts w:cs="Arial"/>
          <w:szCs w:val="24"/>
        </w:rPr>
        <w:t xml:space="preserve"> </w:t>
      </w:r>
      <w:r w:rsidRPr="00216C09">
        <w:rPr>
          <w:rFonts w:cs="Arial"/>
          <w:i/>
          <w:szCs w:val="24"/>
        </w:rPr>
        <w:t>Revista Argentina de Cardiología, 71</w:t>
      </w:r>
      <w:r w:rsidRPr="00216C09">
        <w:rPr>
          <w:rFonts w:cs="Arial"/>
          <w:szCs w:val="24"/>
        </w:rPr>
        <w:t>(3), 217- 220.</w:t>
      </w:r>
    </w:p>
    <w:p w14:paraId="0D318299" w14:textId="77777777" w:rsidR="009E7D65" w:rsidRPr="00216C09" w:rsidRDefault="009E7D65" w:rsidP="002C459C">
      <w:pPr>
        <w:ind w:left="284" w:hanging="284"/>
        <w:rPr>
          <w:rFonts w:cs="Arial"/>
          <w:szCs w:val="24"/>
        </w:rPr>
      </w:pPr>
    </w:p>
    <w:p w14:paraId="3F6BD297" w14:textId="77777777" w:rsidR="0073383B" w:rsidRPr="00647812" w:rsidRDefault="00816349">
      <w:pPr>
        <w:ind w:left="284" w:hanging="284"/>
        <w:rPr>
          <w:rFonts w:cs="Arial"/>
          <w:szCs w:val="24"/>
          <w:lang w:val="en-US"/>
        </w:rPr>
      </w:pPr>
      <w:r w:rsidRPr="00216C09">
        <w:rPr>
          <w:rFonts w:cs="Arial"/>
          <w:szCs w:val="24"/>
        </w:rPr>
        <w:t xml:space="preserve">Antonelli, F. (1990). </w:t>
      </w:r>
      <w:r w:rsidRPr="00216C09">
        <w:rPr>
          <w:rFonts w:cs="Arial"/>
          <w:i/>
          <w:szCs w:val="24"/>
        </w:rPr>
        <w:t xml:space="preserve">Per moriré </w:t>
      </w:r>
      <w:proofErr w:type="spellStart"/>
      <w:r w:rsidRPr="00216C09">
        <w:rPr>
          <w:rFonts w:cs="Arial"/>
          <w:i/>
          <w:szCs w:val="24"/>
        </w:rPr>
        <w:t>vivendo</w:t>
      </w:r>
      <w:proofErr w:type="spellEnd"/>
      <w:r w:rsidRPr="00216C09">
        <w:rPr>
          <w:rFonts w:cs="Arial"/>
          <w:szCs w:val="24"/>
        </w:rPr>
        <w:t xml:space="preserve">. 3rd ed. </w:t>
      </w:r>
      <w:r w:rsidRPr="00647812">
        <w:rPr>
          <w:rFonts w:cs="Arial"/>
          <w:szCs w:val="24"/>
          <w:lang w:val="en-US"/>
        </w:rPr>
        <w:t xml:space="preserve">Rome: </w:t>
      </w:r>
      <w:proofErr w:type="spellStart"/>
      <w:r w:rsidRPr="00647812">
        <w:rPr>
          <w:rFonts w:cs="Arial"/>
          <w:szCs w:val="24"/>
          <w:lang w:val="en-US"/>
        </w:rPr>
        <w:t>Cittá</w:t>
      </w:r>
      <w:proofErr w:type="spellEnd"/>
      <w:r w:rsidRPr="00647812">
        <w:rPr>
          <w:rFonts w:cs="Arial"/>
          <w:szCs w:val="24"/>
          <w:lang w:val="en-US"/>
        </w:rPr>
        <w:t xml:space="preserve"> Nuova </w:t>
      </w:r>
      <w:proofErr w:type="spellStart"/>
      <w:r w:rsidRPr="00647812">
        <w:rPr>
          <w:rFonts w:cs="Arial"/>
          <w:szCs w:val="24"/>
          <w:lang w:val="en-US"/>
        </w:rPr>
        <w:t>Editrice</w:t>
      </w:r>
      <w:proofErr w:type="spellEnd"/>
      <w:r w:rsidRPr="00647812">
        <w:rPr>
          <w:rFonts w:cs="Arial"/>
          <w:szCs w:val="24"/>
          <w:lang w:val="en-US"/>
        </w:rPr>
        <w:t>.</w:t>
      </w:r>
    </w:p>
    <w:p w14:paraId="267ACEBD" w14:textId="77777777" w:rsidR="009E7D65" w:rsidRPr="00647812" w:rsidRDefault="009E7D65" w:rsidP="002C459C">
      <w:pPr>
        <w:ind w:left="284" w:hanging="284"/>
        <w:rPr>
          <w:rFonts w:cs="Arial"/>
          <w:szCs w:val="24"/>
          <w:lang w:val="en-US"/>
        </w:rPr>
      </w:pPr>
    </w:p>
    <w:p w14:paraId="5059E101" w14:textId="77777777" w:rsidR="0073383B" w:rsidRPr="00B37BFC" w:rsidRDefault="00816349">
      <w:pPr>
        <w:ind w:left="284" w:hanging="284"/>
        <w:rPr>
          <w:rFonts w:cs="Arial"/>
          <w:szCs w:val="24"/>
          <w:lang w:val="es-ES"/>
        </w:rPr>
      </w:pPr>
      <w:r w:rsidRPr="00647812">
        <w:rPr>
          <w:rFonts w:cs="Arial"/>
          <w:szCs w:val="24"/>
          <w:lang w:val="en-US"/>
        </w:rPr>
        <w:t xml:space="preserve">American Psychiatric Association (APA). </w:t>
      </w:r>
      <w:r w:rsidRPr="00B37BFC">
        <w:rPr>
          <w:rFonts w:cs="Arial"/>
          <w:szCs w:val="24"/>
          <w:lang w:val="es-ES"/>
        </w:rPr>
        <w:t xml:space="preserve">(2014). </w:t>
      </w:r>
      <w:r w:rsidR="00F278A4" w:rsidRPr="00216C09">
        <w:rPr>
          <w:rFonts w:cs="Arial"/>
          <w:i/>
          <w:szCs w:val="24"/>
        </w:rPr>
        <w:t>Manual diagnóstico y estadístico de los trastornos mentales</w:t>
      </w:r>
      <w:r w:rsidRPr="00F278A4">
        <w:rPr>
          <w:rFonts w:cs="Arial"/>
          <w:i/>
          <w:szCs w:val="24"/>
          <w:lang w:val="es-ES"/>
        </w:rPr>
        <w:t xml:space="preserve"> (DSM-5). </w:t>
      </w:r>
      <w:r w:rsidRPr="00B37BFC">
        <w:rPr>
          <w:rFonts w:cs="Arial"/>
          <w:i/>
          <w:szCs w:val="24"/>
          <w:lang w:val="es-ES"/>
        </w:rPr>
        <w:t xml:space="preserve">5th Ed. </w:t>
      </w:r>
      <w:r w:rsidRPr="00B37BFC">
        <w:rPr>
          <w:rFonts w:cs="Arial"/>
          <w:szCs w:val="24"/>
          <w:lang w:val="es-ES"/>
        </w:rPr>
        <w:t xml:space="preserve">Madrid, </w:t>
      </w:r>
      <w:proofErr w:type="spellStart"/>
      <w:r w:rsidRPr="00B37BFC">
        <w:rPr>
          <w:rFonts w:cs="Arial"/>
          <w:szCs w:val="24"/>
          <w:lang w:val="es-ES"/>
        </w:rPr>
        <w:t>Spain</w:t>
      </w:r>
      <w:proofErr w:type="spellEnd"/>
      <w:r w:rsidRPr="00B37BFC">
        <w:rPr>
          <w:rFonts w:cs="Arial"/>
          <w:szCs w:val="24"/>
          <w:lang w:val="es-ES"/>
        </w:rPr>
        <w:t xml:space="preserve">: Editorial Médica Panamericana. </w:t>
      </w:r>
    </w:p>
    <w:p w14:paraId="2319D3FC" w14:textId="77777777" w:rsidR="009E7D65" w:rsidRPr="00B37BFC" w:rsidRDefault="009E7D65" w:rsidP="002C459C">
      <w:pPr>
        <w:ind w:left="284" w:hanging="284"/>
        <w:rPr>
          <w:rFonts w:cs="Arial"/>
          <w:szCs w:val="24"/>
          <w:lang w:val="es-ES"/>
        </w:rPr>
      </w:pPr>
    </w:p>
    <w:p w14:paraId="30E61E40" w14:textId="77777777" w:rsidR="0073383B" w:rsidRPr="00647812" w:rsidRDefault="00816349">
      <w:pPr>
        <w:ind w:left="284" w:hanging="284"/>
        <w:rPr>
          <w:rFonts w:cs="Arial"/>
          <w:szCs w:val="24"/>
          <w:lang w:val="en-US"/>
        </w:rPr>
      </w:pPr>
      <w:r w:rsidRPr="00B37BFC">
        <w:rPr>
          <w:rFonts w:cs="Arial"/>
          <w:szCs w:val="24"/>
          <w:lang w:val="es-ES"/>
        </w:rPr>
        <w:t xml:space="preserve">Arango, C. (2020). </w:t>
      </w:r>
      <w:r w:rsidR="00F278A4" w:rsidRPr="004972AA">
        <w:rPr>
          <w:rFonts w:cs="Arial"/>
          <w:i/>
          <w:szCs w:val="24"/>
        </w:rPr>
        <w:t>La respuesta emocional de los sanitarios durante la pandemia</w:t>
      </w:r>
      <w:r w:rsidR="00F278A4">
        <w:rPr>
          <w:rFonts w:cs="Arial"/>
          <w:szCs w:val="24"/>
        </w:rPr>
        <w:t xml:space="preserve"> </w:t>
      </w:r>
      <w:r w:rsidRPr="00F278A4">
        <w:rPr>
          <w:rFonts w:cs="Arial"/>
          <w:szCs w:val="24"/>
          <w:lang w:val="es-ES"/>
        </w:rPr>
        <w:t>[</w:t>
      </w:r>
      <w:proofErr w:type="spellStart"/>
      <w:r w:rsidRPr="00F278A4">
        <w:rPr>
          <w:rFonts w:cs="Arial"/>
          <w:szCs w:val="24"/>
          <w:lang w:val="es-ES"/>
        </w:rPr>
        <w:t>Conference</w:t>
      </w:r>
      <w:proofErr w:type="spellEnd"/>
      <w:r w:rsidRPr="00F278A4">
        <w:rPr>
          <w:rFonts w:cs="Arial"/>
          <w:szCs w:val="24"/>
          <w:lang w:val="es-ES"/>
        </w:rPr>
        <w:t xml:space="preserve"> 18/09/2020]. </w:t>
      </w:r>
      <w:r w:rsidRPr="00647812">
        <w:rPr>
          <w:rFonts w:cs="Arial"/>
          <w:szCs w:val="24"/>
          <w:lang w:val="en-US"/>
        </w:rPr>
        <w:t>I National Congress COVID-19. Spain.</w:t>
      </w:r>
    </w:p>
    <w:p w14:paraId="07233D78" w14:textId="77777777" w:rsidR="009E7D65" w:rsidRPr="00647812" w:rsidRDefault="009E7D65" w:rsidP="002C459C">
      <w:pPr>
        <w:ind w:left="284" w:hanging="284"/>
        <w:rPr>
          <w:rFonts w:cs="Arial"/>
          <w:szCs w:val="24"/>
          <w:lang w:val="en-US"/>
        </w:rPr>
      </w:pPr>
    </w:p>
    <w:p w14:paraId="6DF9CB41" w14:textId="77777777" w:rsidR="0073383B" w:rsidRPr="00B37BFC" w:rsidRDefault="00816349">
      <w:pPr>
        <w:ind w:left="284" w:hanging="284"/>
        <w:rPr>
          <w:rStyle w:val="Hipervnculo"/>
          <w:rFonts w:cs="Arial"/>
          <w:szCs w:val="24"/>
          <w:lang w:val="es-ES"/>
        </w:rPr>
      </w:pPr>
      <w:r w:rsidRPr="00B37BFC">
        <w:rPr>
          <w:rFonts w:cs="Arial"/>
          <w:szCs w:val="24"/>
          <w:lang w:val="en-US"/>
        </w:rPr>
        <w:t xml:space="preserve">Araujo, M., García, S. </w:t>
      </w:r>
      <w:r w:rsidR="00F278A4" w:rsidRPr="00B37BFC">
        <w:rPr>
          <w:rFonts w:cs="Arial"/>
          <w:szCs w:val="24"/>
          <w:lang w:val="en-US"/>
        </w:rPr>
        <w:t>&amp;</w:t>
      </w:r>
      <w:r w:rsidRPr="00B37BFC">
        <w:rPr>
          <w:rFonts w:cs="Arial"/>
          <w:szCs w:val="24"/>
          <w:lang w:val="en-US"/>
        </w:rPr>
        <w:t xml:space="preserve"> García-Navarro, B. (2020). </w:t>
      </w:r>
      <w:r w:rsidR="00F278A4" w:rsidRPr="00216C09">
        <w:rPr>
          <w:rFonts w:cs="Arial"/>
          <w:szCs w:val="24"/>
        </w:rPr>
        <w:t>Abordaje del duelo y de la muerte en familiares de pacientes con COVID-19: revisión narrativa</w:t>
      </w:r>
      <w:r w:rsidRPr="00F278A4">
        <w:rPr>
          <w:rFonts w:cs="Arial"/>
          <w:szCs w:val="24"/>
          <w:lang w:val="es-ES"/>
        </w:rPr>
        <w:t xml:space="preserve">. </w:t>
      </w:r>
      <w:r w:rsidRPr="00B37BFC">
        <w:rPr>
          <w:rFonts w:cs="Arial"/>
          <w:i/>
          <w:szCs w:val="24"/>
          <w:lang w:val="es-ES"/>
        </w:rPr>
        <w:t xml:space="preserve">Enfermería Clínica. </w:t>
      </w:r>
      <w:r w:rsidR="009D3B70" w:rsidRPr="00B37BFC">
        <w:rPr>
          <w:rFonts w:cs="Arial"/>
          <w:szCs w:val="24"/>
          <w:lang w:val="es-ES"/>
        </w:rPr>
        <w:t xml:space="preserve">DOI: </w:t>
      </w:r>
      <w:hyperlink r:id="rId10" w:history="1">
        <w:r w:rsidRPr="00B37BFC">
          <w:rPr>
            <w:rStyle w:val="Hipervnculo"/>
            <w:rFonts w:cs="Arial"/>
            <w:szCs w:val="24"/>
            <w:lang w:val="es-ES"/>
          </w:rPr>
          <w:t>https://doi.org/10.1016/j.enfcli.2020.05.011</w:t>
        </w:r>
      </w:hyperlink>
    </w:p>
    <w:p w14:paraId="22F77254" w14:textId="77777777" w:rsidR="009E7D65" w:rsidRPr="00B37BFC" w:rsidRDefault="009E7D65" w:rsidP="002C459C">
      <w:pPr>
        <w:ind w:left="284" w:hanging="284"/>
        <w:rPr>
          <w:rStyle w:val="Hipervnculo"/>
          <w:rFonts w:cs="Arial"/>
          <w:szCs w:val="24"/>
          <w:lang w:val="es-ES"/>
        </w:rPr>
      </w:pPr>
    </w:p>
    <w:p w14:paraId="09E9C1C8" w14:textId="77777777" w:rsidR="0073383B" w:rsidRDefault="00816349">
      <w:pPr>
        <w:ind w:left="284" w:hanging="284"/>
        <w:rPr>
          <w:rStyle w:val="Hipervnculo"/>
          <w:rFonts w:cs="Arial"/>
          <w:szCs w:val="24"/>
          <w:lang w:val="en-US"/>
        </w:rPr>
      </w:pPr>
      <w:r w:rsidRPr="00B37BFC">
        <w:rPr>
          <w:rFonts w:cs="Arial"/>
          <w:szCs w:val="24"/>
          <w:lang w:val="es-ES"/>
        </w:rPr>
        <w:t xml:space="preserve">Ari, E., </w:t>
      </w:r>
      <w:proofErr w:type="spellStart"/>
      <w:r w:rsidRPr="00B37BFC">
        <w:rPr>
          <w:rFonts w:cs="Arial"/>
          <w:szCs w:val="24"/>
          <w:lang w:val="es-ES"/>
        </w:rPr>
        <w:t>Yilmaz</w:t>
      </w:r>
      <w:proofErr w:type="spellEnd"/>
      <w:r w:rsidRPr="00B37BFC">
        <w:rPr>
          <w:rFonts w:cs="Arial"/>
          <w:szCs w:val="24"/>
          <w:lang w:val="es-ES"/>
        </w:rPr>
        <w:t xml:space="preserve">, V., </w:t>
      </w:r>
      <w:r w:rsidR="00F278A4" w:rsidRPr="00B37BFC">
        <w:rPr>
          <w:rFonts w:cs="Arial"/>
          <w:szCs w:val="24"/>
          <w:lang w:val="es-ES"/>
        </w:rPr>
        <w:t>&amp;</w:t>
      </w:r>
      <w:r w:rsidRPr="00B37BFC">
        <w:rPr>
          <w:rFonts w:cs="Arial"/>
          <w:szCs w:val="24"/>
          <w:lang w:val="es-ES"/>
        </w:rPr>
        <w:t xml:space="preserve"> </w:t>
      </w:r>
      <w:proofErr w:type="spellStart"/>
      <w:r w:rsidRPr="00B37BFC">
        <w:rPr>
          <w:rFonts w:cs="Arial"/>
          <w:szCs w:val="24"/>
          <w:lang w:val="es-ES"/>
        </w:rPr>
        <w:t>Arikan</w:t>
      </w:r>
      <w:proofErr w:type="spellEnd"/>
      <w:r w:rsidRPr="00B37BFC">
        <w:rPr>
          <w:rFonts w:cs="Arial"/>
          <w:szCs w:val="24"/>
          <w:lang w:val="es-ES"/>
        </w:rPr>
        <w:t xml:space="preserve">, İ. (2020). </w:t>
      </w:r>
      <w:r w:rsidRPr="009E7D65">
        <w:rPr>
          <w:rFonts w:cs="Arial"/>
          <w:szCs w:val="24"/>
          <w:lang w:val="en-US"/>
        </w:rPr>
        <w:t xml:space="preserve">The Effect of Perceived Risk of COVID-19 on Anxiety: Developing a Scale. </w:t>
      </w:r>
      <w:r w:rsidRPr="009E7D65">
        <w:rPr>
          <w:rFonts w:cs="Arial"/>
          <w:i/>
          <w:iCs/>
          <w:szCs w:val="24"/>
          <w:lang w:val="en-US"/>
        </w:rPr>
        <w:t>Integrative Journal of Medical Sciences</w:t>
      </w:r>
      <w:r w:rsidRPr="009E7D65">
        <w:rPr>
          <w:rFonts w:cs="Arial"/>
          <w:szCs w:val="24"/>
          <w:lang w:val="en-US"/>
        </w:rPr>
        <w:t xml:space="preserve">, </w:t>
      </w:r>
      <w:r w:rsidRPr="009E7D65">
        <w:rPr>
          <w:rFonts w:cs="Arial"/>
          <w:i/>
          <w:iCs/>
          <w:szCs w:val="24"/>
          <w:lang w:val="en-US"/>
        </w:rPr>
        <w:t>7</w:t>
      </w:r>
      <w:r w:rsidRPr="009E7D65">
        <w:rPr>
          <w:rFonts w:cs="Arial"/>
          <w:szCs w:val="24"/>
          <w:lang w:val="en-US"/>
        </w:rPr>
        <w:t xml:space="preserve">. </w:t>
      </w:r>
      <w:r w:rsidR="009D3B70">
        <w:rPr>
          <w:rFonts w:cs="Arial"/>
          <w:szCs w:val="24"/>
          <w:lang w:val="en-US"/>
        </w:rPr>
        <w:t xml:space="preserve">DOI: </w:t>
      </w:r>
      <w:hyperlink r:id="rId11" w:history="1">
        <w:r w:rsidR="002F6E20" w:rsidRPr="00607B09">
          <w:rPr>
            <w:rStyle w:val="Hipervnculo"/>
            <w:rFonts w:cs="Arial"/>
            <w:szCs w:val="24"/>
            <w:lang w:val="en-US"/>
          </w:rPr>
          <w:t>https://doi.org/10.15342/ijms.7.190</w:t>
        </w:r>
      </w:hyperlink>
    </w:p>
    <w:p w14:paraId="67BBD126" w14:textId="77777777" w:rsidR="009E7D65" w:rsidRPr="009E7D65" w:rsidRDefault="009E7D65" w:rsidP="002C459C">
      <w:pPr>
        <w:ind w:left="284" w:hanging="284"/>
        <w:rPr>
          <w:rStyle w:val="Hipervnculo"/>
          <w:rFonts w:cs="Arial"/>
          <w:szCs w:val="24"/>
          <w:lang w:val="en-US"/>
        </w:rPr>
      </w:pPr>
    </w:p>
    <w:p w14:paraId="2B538130" w14:textId="77777777" w:rsidR="0073383B" w:rsidRDefault="00816349">
      <w:pPr>
        <w:ind w:left="284" w:hanging="284"/>
        <w:rPr>
          <w:rStyle w:val="Hipervnculo"/>
          <w:rFonts w:cs="Arial"/>
          <w:color w:val="auto"/>
          <w:szCs w:val="24"/>
          <w:u w:val="none"/>
          <w:lang w:val="en-US"/>
        </w:rPr>
      </w:pPr>
      <w:r w:rsidRPr="00647812">
        <w:rPr>
          <w:rStyle w:val="Hipervnculo"/>
          <w:rFonts w:cs="Arial"/>
          <w:color w:val="auto"/>
          <w:szCs w:val="24"/>
          <w:u w:val="none"/>
          <w:lang w:val="en-US"/>
        </w:rPr>
        <w:t xml:space="preserve">Arnold, S.J and </w:t>
      </w:r>
      <w:proofErr w:type="spellStart"/>
      <w:r w:rsidRPr="00647812">
        <w:rPr>
          <w:rStyle w:val="Hipervnculo"/>
          <w:rFonts w:cs="Arial"/>
          <w:color w:val="auto"/>
          <w:szCs w:val="24"/>
          <w:u w:val="none"/>
          <w:lang w:val="en-US"/>
        </w:rPr>
        <w:t>Koczwara</w:t>
      </w:r>
      <w:proofErr w:type="spellEnd"/>
      <w:r w:rsidRPr="00647812">
        <w:rPr>
          <w:rStyle w:val="Hipervnculo"/>
          <w:rFonts w:cs="Arial"/>
          <w:color w:val="auto"/>
          <w:szCs w:val="24"/>
          <w:u w:val="none"/>
          <w:lang w:val="en-US"/>
        </w:rPr>
        <w:t xml:space="preserve">, B. (2006). </w:t>
      </w:r>
      <w:r w:rsidRPr="0097622F">
        <w:rPr>
          <w:rStyle w:val="Hipervnculo"/>
          <w:rFonts w:cs="Arial"/>
          <w:color w:val="auto"/>
          <w:szCs w:val="24"/>
          <w:u w:val="none"/>
          <w:lang w:val="en-US"/>
        </w:rPr>
        <w:t xml:space="preserve">Breaking bad news: learning through experience. </w:t>
      </w:r>
      <w:r w:rsidRPr="0097622F">
        <w:rPr>
          <w:rStyle w:val="Hipervnculo"/>
          <w:rFonts w:cs="Arial"/>
          <w:i/>
          <w:color w:val="auto"/>
          <w:szCs w:val="24"/>
          <w:u w:val="none"/>
          <w:lang w:val="en-US"/>
        </w:rPr>
        <w:t>Journal of Clinical Oncology, 24</w:t>
      </w:r>
      <w:r w:rsidRPr="0097622F">
        <w:rPr>
          <w:rStyle w:val="Hipervnculo"/>
          <w:rFonts w:cs="Arial"/>
          <w:color w:val="auto"/>
          <w:szCs w:val="24"/>
          <w:u w:val="none"/>
          <w:lang w:val="en-US"/>
        </w:rPr>
        <w:t xml:space="preserve">(31), 5098-5100. </w:t>
      </w:r>
      <w:proofErr w:type="spellStart"/>
      <w:r w:rsidR="003039D5">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12" w:history="1">
        <w:r w:rsidR="0033216F" w:rsidRPr="003039D5">
          <w:rPr>
            <w:rStyle w:val="Hipervnculo"/>
            <w:rFonts w:cs="Arial"/>
            <w:szCs w:val="24"/>
            <w:lang w:val="en-US"/>
          </w:rPr>
          <w:t>10.1200/JCO.2006.08.6355.</w:t>
        </w:r>
      </w:hyperlink>
    </w:p>
    <w:p w14:paraId="3D8FD4DF" w14:textId="77777777" w:rsidR="009E7D65" w:rsidRPr="0097622F" w:rsidRDefault="009E7D65" w:rsidP="002C459C">
      <w:pPr>
        <w:ind w:left="284" w:hanging="284"/>
        <w:rPr>
          <w:rStyle w:val="Hipervnculo"/>
          <w:rFonts w:cs="Arial"/>
          <w:color w:val="auto"/>
          <w:szCs w:val="24"/>
          <w:u w:val="none"/>
          <w:lang w:val="en-US"/>
        </w:rPr>
      </w:pPr>
    </w:p>
    <w:p w14:paraId="51E63EF6" w14:textId="77777777" w:rsidR="0073383B" w:rsidRDefault="00816349">
      <w:pPr>
        <w:ind w:left="284" w:hanging="284"/>
        <w:rPr>
          <w:rFonts w:cs="Arial"/>
          <w:szCs w:val="24"/>
          <w:lang w:val="en-US"/>
        </w:rPr>
      </w:pPr>
      <w:proofErr w:type="spellStart"/>
      <w:r w:rsidRPr="009E7D65">
        <w:rPr>
          <w:rFonts w:cs="Arial"/>
          <w:szCs w:val="24"/>
          <w:lang w:val="en-US"/>
        </w:rPr>
        <w:t>Ashokkumar</w:t>
      </w:r>
      <w:proofErr w:type="spellEnd"/>
      <w:r w:rsidRPr="009E7D65">
        <w:rPr>
          <w:rFonts w:cs="Arial"/>
          <w:szCs w:val="24"/>
          <w:lang w:val="en-US"/>
        </w:rPr>
        <w:t xml:space="preserve">, A. and Pennebaker, J. (2020). Locked indoors: What we do daily is related to mental health. </w:t>
      </w:r>
      <w:r w:rsidRPr="009E7D65">
        <w:rPr>
          <w:rFonts w:cs="Arial"/>
          <w:i/>
          <w:szCs w:val="24"/>
          <w:lang w:val="en-US"/>
        </w:rPr>
        <w:t>The Pandemic Project and the University of Texas at Austin</w:t>
      </w:r>
      <w:r w:rsidRPr="009E7D65">
        <w:rPr>
          <w:rFonts w:cs="Arial"/>
          <w:szCs w:val="24"/>
          <w:lang w:val="en-US"/>
        </w:rPr>
        <w:t>.</w:t>
      </w:r>
    </w:p>
    <w:p w14:paraId="090A35F1" w14:textId="77777777" w:rsidR="009E7D65" w:rsidRPr="009E7D65" w:rsidRDefault="009E7D65" w:rsidP="002C459C">
      <w:pPr>
        <w:ind w:left="284" w:hanging="284"/>
        <w:rPr>
          <w:rFonts w:cs="Arial"/>
          <w:szCs w:val="24"/>
          <w:lang w:val="en-US"/>
        </w:rPr>
      </w:pPr>
    </w:p>
    <w:p w14:paraId="67C41878" w14:textId="77777777" w:rsidR="0073383B" w:rsidRPr="00F278A4" w:rsidRDefault="00816349">
      <w:pPr>
        <w:ind w:left="284" w:hanging="284"/>
        <w:rPr>
          <w:rFonts w:cs="Arial"/>
          <w:szCs w:val="24"/>
          <w:lang w:val="es-ES"/>
        </w:rPr>
      </w:pPr>
      <w:r w:rsidRPr="00F278A4">
        <w:rPr>
          <w:rFonts w:cs="Arial"/>
          <w:szCs w:val="24"/>
          <w:lang w:val="es-ES"/>
        </w:rPr>
        <w:t>ATLAS (2020, 01, 31</w:t>
      </w:r>
      <w:r w:rsidR="00F278A4" w:rsidRPr="0098442D">
        <w:rPr>
          <w:rFonts w:cs="Arial"/>
          <w:szCs w:val="24"/>
        </w:rPr>
        <w:t>"España no va a tener, como mucho, más allá de algún caso diagnosticado"</w:t>
      </w:r>
      <w:r w:rsidRPr="00F278A4">
        <w:rPr>
          <w:rFonts w:cs="Arial"/>
          <w:szCs w:val="24"/>
          <w:lang w:val="es-ES"/>
        </w:rPr>
        <w:t xml:space="preserve"> </w:t>
      </w:r>
      <w:proofErr w:type="spellStart"/>
      <w:r w:rsidRPr="00F278A4">
        <w:rPr>
          <w:rFonts w:cs="Arial"/>
          <w:szCs w:val="24"/>
          <w:lang w:val="es-ES"/>
        </w:rPr>
        <w:t>Retrieved</w:t>
      </w:r>
      <w:proofErr w:type="spellEnd"/>
      <w:r w:rsidRPr="00F278A4">
        <w:rPr>
          <w:rFonts w:cs="Arial"/>
          <w:szCs w:val="24"/>
          <w:lang w:val="es-ES"/>
        </w:rPr>
        <w:t xml:space="preserve"> </w:t>
      </w:r>
      <w:proofErr w:type="spellStart"/>
      <w:r w:rsidRPr="00F278A4">
        <w:rPr>
          <w:rFonts w:cs="Arial"/>
          <w:szCs w:val="24"/>
          <w:lang w:val="es-ES"/>
        </w:rPr>
        <w:t>from</w:t>
      </w:r>
      <w:proofErr w:type="spellEnd"/>
      <w:r w:rsidRPr="00F278A4">
        <w:rPr>
          <w:rFonts w:cs="Arial"/>
          <w:szCs w:val="24"/>
          <w:lang w:val="es-ES"/>
        </w:rPr>
        <w:t xml:space="preserve"> </w:t>
      </w:r>
      <w:r w:rsidR="0033216F" w:rsidRPr="00F278A4">
        <w:rPr>
          <w:rFonts w:cs="Arial"/>
          <w:szCs w:val="24"/>
          <w:lang w:val="es-ES"/>
        </w:rPr>
        <w:t xml:space="preserve">https://www.abc.es/espana/abci-fernando-simon-espana-no-tener-como-mucho-mas-alla-algun-caso-diagnosticado-202001311357_video.html </w:t>
      </w:r>
    </w:p>
    <w:p w14:paraId="68EB9D17" w14:textId="77777777" w:rsidR="009E7D65" w:rsidRPr="00F278A4" w:rsidRDefault="009E7D65" w:rsidP="002C459C">
      <w:pPr>
        <w:ind w:left="284" w:hanging="284"/>
        <w:rPr>
          <w:rFonts w:cs="Arial"/>
          <w:szCs w:val="24"/>
          <w:lang w:val="es-ES"/>
        </w:rPr>
      </w:pPr>
    </w:p>
    <w:p w14:paraId="31F671F8" w14:textId="77777777" w:rsidR="0073383B" w:rsidRPr="00B37BFC" w:rsidRDefault="00816349">
      <w:pPr>
        <w:ind w:left="284" w:hanging="284"/>
        <w:rPr>
          <w:rFonts w:cs="Arial"/>
          <w:szCs w:val="24"/>
          <w:lang w:val="es-ES"/>
        </w:rPr>
      </w:pPr>
      <w:r w:rsidRPr="009E7D65">
        <w:rPr>
          <w:rFonts w:cs="Arial"/>
          <w:szCs w:val="24"/>
          <w:lang w:val="de-DE"/>
        </w:rPr>
        <w:t xml:space="preserve">Baile, W.F., Buckman, R., Lenzi, R., Glober, G., Beale, E. A., Kudelka, A. P. (2000). </w:t>
      </w:r>
      <w:r w:rsidRPr="009E7D65">
        <w:rPr>
          <w:rFonts w:cs="Arial"/>
          <w:szCs w:val="24"/>
          <w:lang w:val="en-US"/>
        </w:rPr>
        <w:t xml:space="preserve">SPIKES-A six-step protocol for delivering bad news: Applications to the patients with cancer. </w:t>
      </w:r>
      <w:proofErr w:type="spellStart"/>
      <w:r w:rsidRPr="00B37BFC">
        <w:rPr>
          <w:rFonts w:cs="Arial"/>
          <w:i/>
          <w:szCs w:val="24"/>
          <w:lang w:val="es-ES"/>
        </w:rPr>
        <w:t>The</w:t>
      </w:r>
      <w:proofErr w:type="spellEnd"/>
      <w:r w:rsidRPr="00B37BFC">
        <w:rPr>
          <w:rFonts w:cs="Arial"/>
          <w:i/>
          <w:szCs w:val="24"/>
          <w:lang w:val="es-ES"/>
        </w:rPr>
        <w:t xml:space="preserve"> </w:t>
      </w:r>
      <w:proofErr w:type="spellStart"/>
      <w:r w:rsidRPr="00B37BFC">
        <w:rPr>
          <w:rFonts w:cs="Arial"/>
          <w:i/>
          <w:szCs w:val="24"/>
          <w:lang w:val="es-ES"/>
        </w:rPr>
        <w:t>Oncologist</w:t>
      </w:r>
      <w:proofErr w:type="spellEnd"/>
      <w:r w:rsidRPr="00B37BFC">
        <w:rPr>
          <w:rFonts w:cs="Arial"/>
          <w:szCs w:val="24"/>
          <w:lang w:val="es-ES"/>
        </w:rPr>
        <w:t xml:space="preserve">, </w:t>
      </w:r>
      <w:r w:rsidRPr="00B37BFC">
        <w:rPr>
          <w:rFonts w:cs="Arial"/>
          <w:i/>
          <w:szCs w:val="24"/>
          <w:lang w:val="es-ES"/>
        </w:rPr>
        <w:t>5</w:t>
      </w:r>
      <w:r w:rsidRPr="00B37BFC">
        <w:rPr>
          <w:rFonts w:cs="Arial"/>
          <w:szCs w:val="24"/>
          <w:lang w:val="es-ES"/>
        </w:rPr>
        <w:t xml:space="preserve">, 302-11.  </w:t>
      </w:r>
    </w:p>
    <w:p w14:paraId="567EFF2C" w14:textId="77777777" w:rsidR="009E7D65" w:rsidRPr="00B37BFC" w:rsidRDefault="009E7D65" w:rsidP="002C459C">
      <w:pPr>
        <w:ind w:left="284" w:hanging="284"/>
        <w:rPr>
          <w:rFonts w:cs="Arial"/>
          <w:i/>
          <w:szCs w:val="24"/>
          <w:lang w:val="es-ES"/>
        </w:rPr>
      </w:pPr>
    </w:p>
    <w:p w14:paraId="61103125" w14:textId="77777777" w:rsidR="0073383B" w:rsidRDefault="00816349">
      <w:pPr>
        <w:ind w:left="284" w:hanging="284"/>
        <w:rPr>
          <w:rFonts w:cs="Arial"/>
          <w:szCs w:val="24"/>
          <w:lang w:val="pt-BR"/>
        </w:rPr>
      </w:pPr>
      <w:r w:rsidRPr="00B37BFC">
        <w:rPr>
          <w:rFonts w:cs="Arial"/>
          <w:szCs w:val="24"/>
          <w:lang w:val="es-ES"/>
        </w:rPr>
        <w:t xml:space="preserve">Bascuñán, M. (2013). </w:t>
      </w:r>
      <w:r w:rsidR="00F278A4" w:rsidRPr="00216C09">
        <w:rPr>
          <w:rFonts w:cs="Arial"/>
          <w:szCs w:val="24"/>
        </w:rPr>
        <w:t>Comunicación de “malas noticias” en salud</w:t>
      </w:r>
      <w:r w:rsidR="00F278A4">
        <w:rPr>
          <w:rFonts w:cs="Arial"/>
          <w:i/>
          <w:szCs w:val="24"/>
          <w:lang w:val="pt-BR"/>
        </w:rPr>
        <w:t xml:space="preserve">. </w:t>
      </w:r>
      <w:r w:rsidRPr="009E7D65">
        <w:rPr>
          <w:rFonts w:cs="Arial"/>
          <w:i/>
          <w:szCs w:val="24"/>
          <w:lang w:val="pt-BR"/>
        </w:rPr>
        <w:t xml:space="preserve">Revista Médica Clínica </w:t>
      </w:r>
      <w:proofErr w:type="spellStart"/>
      <w:r w:rsidRPr="009E7D65">
        <w:rPr>
          <w:rFonts w:cs="Arial"/>
          <w:i/>
          <w:szCs w:val="24"/>
          <w:lang w:val="pt-BR"/>
        </w:rPr>
        <w:t>Las</w:t>
      </w:r>
      <w:proofErr w:type="spellEnd"/>
      <w:r w:rsidRPr="009E7D65">
        <w:rPr>
          <w:rFonts w:cs="Arial"/>
          <w:i/>
          <w:szCs w:val="24"/>
          <w:lang w:val="pt-BR"/>
        </w:rPr>
        <w:t xml:space="preserve"> Condes, 24</w:t>
      </w:r>
      <w:r w:rsidRPr="009E7D65">
        <w:rPr>
          <w:rFonts w:cs="Arial"/>
          <w:szCs w:val="24"/>
          <w:lang w:val="pt-BR"/>
        </w:rPr>
        <w:t xml:space="preserve">(4), 685-693. </w:t>
      </w:r>
      <w:proofErr w:type="spellStart"/>
      <w:r w:rsidR="003039D5">
        <w:rPr>
          <w:rFonts w:cs="Arial"/>
          <w:szCs w:val="24"/>
          <w:lang w:val="pt-BR"/>
        </w:rPr>
        <w:t>doi</w:t>
      </w:r>
      <w:proofErr w:type="spellEnd"/>
      <w:r w:rsidR="009D3B70">
        <w:rPr>
          <w:rFonts w:cs="Arial"/>
          <w:szCs w:val="24"/>
          <w:lang w:val="pt-BR"/>
        </w:rPr>
        <w:t xml:space="preserve">: </w:t>
      </w:r>
      <w:hyperlink r:id="rId13" w:history="1">
        <w:r w:rsidR="0033216F" w:rsidRPr="003039D5">
          <w:rPr>
            <w:rStyle w:val="Hipervnculo"/>
            <w:rFonts w:cs="Arial"/>
            <w:szCs w:val="24"/>
            <w:lang w:val="pt-BR"/>
          </w:rPr>
          <w:t>10.1016/S0716-8640(13)70208-6.</w:t>
        </w:r>
      </w:hyperlink>
    </w:p>
    <w:p w14:paraId="453A4370" w14:textId="77777777" w:rsidR="009E7D65" w:rsidRPr="009E7D65" w:rsidRDefault="009E7D65" w:rsidP="002C459C">
      <w:pPr>
        <w:ind w:left="284" w:hanging="284"/>
        <w:rPr>
          <w:rFonts w:cs="Arial"/>
          <w:szCs w:val="24"/>
          <w:lang w:val="pt-BR"/>
        </w:rPr>
      </w:pPr>
    </w:p>
    <w:p w14:paraId="673A0836" w14:textId="77777777" w:rsidR="0073383B" w:rsidRPr="00647812" w:rsidRDefault="00816349">
      <w:pPr>
        <w:ind w:left="284" w:hanging="284"/>
        <w:rPr>
          <w:rFonts w:cs="Arial"/>
          <w:szCs w:val="24"/>
          <w:lang w:val="en-US"/>
        </w:rPr>
      </w:pPr>
      <w:r w:rsidRPr="00B37BFC">
        <w:rPr>
          <w:rFonts w:cs="Arial"/>
          <w:szCs w:val="24"/>
          <w:lang w:val="es-ES"/>
        </w:rPr>
        <w:lastRenderedPageBreak/>
        <w:t xml:space="preserve">Belli, L. F. (2020). </w:t>
      </w:r>
      <w:r w:rsidR="00F278A4" w:rsidRPr="00216C09">
        <w:rPr>
          <w:rFonts w:cs="Arial"/>
          <w:szCs w:val="24"/>
        </w:rPr>
        <w:t>Recomendaciones para la comunicación de malas noticias por teléfono dur</w:t>
      </w:r>
      <w:r w:rsidR="00F278A4">
        <w:rPr>
          <w:rFonts w:cs="Arial"/>
          <w:szCs w:val="24"/>
        </w:rPr>
        <w:t>ante la pandemia por SARS-CoV-2</w:t>
      </w:r>
      <w:r w:rsidRPr="00F278A4">
        <w:rPr>
          <w:rFonts w:cs="Arial"/>
          <w:szCs w:val="24"/>
          <w:lang w:val="es-ES"/>
        </w:rPr>
        <w:t xml:space="preserve">. </w:t>
      </w:r>
      <w:r w:rsidRPr="00647812">
        <w:rPr>
          <w:rFonts w:cs="Arial"/>
          <w:i/>
          <w:szCs w:val="24"/>
          <w:lang w:val="en-US"/>
        </w:rPr>
        <w:t xml:space="preserve">Pan American Journal of Public Health. </w:t>
      </w:r>
      <w:proofErr w:type="gramStart"/>
      <w:r w:rsidRPr="00647812">
        <w:rPr>
          <w:rFonts w:cs="Arial"/>
          <w:szCs w:val="24"/>
          <w:lang w:val="en-US"/>
        </w:rPr>
        <w:t>44:e</w:t>
      </w:r>
      <w:proofErr w:type="gramEnd"/>
      <w:r w:rsidRPr="00647812">
        <w:rPr>
          <w:rFonts w:cs="Arial"/>
          <w:szCs w:val="24"/>
          <w:lang w:val="en-US"/>
        </w:rPr>
        <w:t xml:space="preserve">69. </w:t>
      </w:r>
      <w:proofErr w:type="spellStart"/>
      <w:r w:rsidR="003039D5" w:rsidRPr="00647812">
        <w:rPr>
          <w:rFonts w:cs="Arial"/>
          <w:szCs w:val="24"/>
          <w:lang w:val="en-US"/>
        </w:rPr>
        <w:t>doi</w:t>
      </w:r>
      <w:proofErr w:type="spellEnd"/>
      <w:r w:rsidR="009D3B70" w:rsidRPr="00647812">
        <w:rPr>
          <w:rFonts w:cs="Arial"/>
          <w:szCs w:val="24"/>
          <w:lang w:val="en-US"/>
        </w:rPr>
        <w:t xml:space="preserve">: </w:t>
      </w:r>
      <w:hyperlink r:id="rId14" w:history="1">
        <w:r w:rsidRPr="00647812">
          <w:rPr>
            <w:rStyle w:val="Hipervnculo"/>
            <w:rFonts w:cs="Arial"/>
            <w:szCs w:val="24"/>
            <w:lang w:val="en-US"/>
          </w:rPr>
          <w:t>10.26633/RPSP.2020.69.</w:t>
        </w:r>
      </w:hyperlink>
    </w:p>
    <w:p w14:paraId="3859E85E" w14:textId="77777777" w:rsidR="009E7D65" w:rsidRPr="00647812" w:rsidRDefault="009E7D65" w:rsidP="002C459C">
      <w:pPr>
        <w:ind w:left="284" w:hanging="284"/>
        <w:rPr>
          <w:rFonts w:cs="Arial"/>
          <w:szCs w:val="24"/>
          <w:lang w:val="en-US"/>
        </w:rPr>
      </w:pPr>
    </w:p>
    <w:p w14:paraId="6C343570" w14:textId="77777777" w:rsidR="0073383B" w:rsidRPr="00B37BFC" w:rsidRDefault="00816349">
      <w:pPr>
        <w:ind w:left="284" w:hanging="284"/>
        <w:rPr>
          <w:rFonts w:cs="Arial"/>
          <w:i/>
          <w:szCs w:val="24"/>
          <w:lang w:val="es-ES"/>
        </w:rPr>
      </w:pPr>
      <w:r w:rsidRPr="00B37BFC">
        <w:rPr>
          <w:rFonts w:cs="Arial"/>
          <w:szCs w:val="24"/>
          <w:lang w:val="en-US"/>
        </w:rPr>
        <w:t xml:space="preserve">Bernardo, Y. </w:t>
      </w:r>
      <w:r w:rsidR="00F278A4" w:rsidRPr="00B37BFC">
        <w:rPr>
          <w:rFonts w:cs="Arial"/>
          <w:szCs w:val="24"/>
          <w:lang w:val="en-US"/>
        </w:rPr>
        <w:t>&amp;</w:t>
      </w:r>
      <w:r w:rsidRPr="00B37BFC">
        <w:rPr>
          <w:rFonts w:cs="Arial"/>
          <w:szCs w:val="24"/>
          <w:lang w:val="en-US"/>
        </w:rPr>
        <w:t xml:space="preserve"> Brunet, N. (2010). </w:t>
      </w:r>
      <w:r w:rsidR="00F278A4" w:rsidRPr="00216C09">
        <w:rPr>
          <w:rFonts w:cs="Arial"/>
          <w:szCs w:val="24"/>
        </w:rPr>
        <w:t>Comunicación de malas noticias</w:t>
      </w:r>
      <w:r w:rsidRPr="00F278A4">
        <w:rPr>
          <w:rFonts w:cs="Arial"/>
          <w:szCs w:val="24"/>
          <w:lang w:val="es-ES"/>
        </w:rPr>
        <w:t xml:space="preserve">. </w:t>
      </w:r>
      <w:r w:rsidRPr="00B37BFC">
        <w:rPr>
          <w:rFonts w:cs="Arial"/>
          <w:i/>
          <w:szCs w:val="24"/>
          <w:lang w:val="es-ES"/>
        </w:rPr>
        <w:t>Cuadernos de crisis, 2</w:t>
      </w:r>
      <w:r w:rsidRPr="00B37BFC">
        <w:rPr>
          <w:rFonts w:cs="Arial"/>
          <w:szCs w:val="24"/>
          <w:lang w:val="es-ES"/>
        </w:rPr>
        <w:t>(9), 48 - 58</w:t>
      </w:r>
      <w:r w:rsidRPr="00B37BFC">
        <w:rPr>
          <w:rFonts w:cs="Arial"/>
          <w:i/>
          <w:szCs w:val="24"/>
          <w:lang w:val="es-ES"/>
        </w:rPr>
        <w:t>.</w:t>
      </w:r>
    </w:p>
    <w:p w14:paraId="29F2FAFB" w14:textId="77777777" w:rsidR="009E7D65" w:rsidRPr="00B37BFC" w:rsidRDefault="009E7D65" w:rsidP="002C459C">
      <w:pPr>
        <w:ind w:left="284" w:hanging="284"/>
        <w:rPr>
          <w:rFonts w:cs="Arial"/>
          <w:szCs w:val="24"/>
          <w:lang w:val="es-ES"/>
        </w:rPr>
      </w:pPr>
    </w:p>
    <w:p w14:paraId="69933B3C" w14:textId="77777777" w:rsidR="0073383B" w:rsidRDefault="00816349">
      <w:pPr>
        <w:ind w:left="284" w:hanging="284"/>
        <w:rPr>
          <w:rFonts w:cs="Arial"/>
          <w:szCs w:val="24"/>
          <w:lang w:val="en-US"/>
        </w:rPr>
      </w:pPr>
      <w:proofErr w:type="spellStart"/>
      <w:r w:rsidRPr="009E7D65">
        <w:rPr>
          <w:rFonts w:cs="Arial"/>
          <w:szCs w:val="24"/>
          <w:lang w:val="en-US"/>
        </w:rPr>
        <w:t>Bor</w:t>
      </w:r>
      <w:proofErr w:type="spellEnd"/>
      <w:r w:rsidRPr="009E7D65">
        <w:rPr>
          <w:rFonts w:cs="Arial"/>
          <w:szCs w:val="24"/>
          <w:lang w:val="en-US"/>
        </w:rPr>
        <w:t xml:space="preserve">, R., Miller, R., Goldman, E., &amp; </w:t>
      </w:r>
      <w:proofErr w:type="spellStart"/>
      <w:r w:rsidRPr="009E7D65">
        <w:rPr>
          <w:rFonts w:cs="Arial"/>
          <w:szCs w:val="24"/>
          <w:lang w:val="en-US"/>
        </w:rPr>
        <w:t>Scher</w:t>
      </w:r>
      <w:proofErr w:type="spellEnd"/>
      <w:r w:rsidRPr="009E7D65">
        <w:rPr>
          <w:rFonts w:cs="Arial"/>
          <w:szCs w:val="24"/>
          <w:lang w:val="en-US"/>
        </w:rPr>
        <w:t xml:space="preserve">, I. (1993). The Meaning of Bad News in HIV Disease: counseling about dreaded issues revisited. </w:t>
      </w:r>
      <w:r w:rsidRPr="009E7D65">
        <w:rPr>
          <w:rFonts w:cs="Arial"/>
          <w:i/>
          <w:szCs w:val="24"/>
          <w:lang w:val="en-US"/>
        </w:rPr>
        <w:t>Counsel Psychol</w:t>
      </w:r>
      <w:r w:rsidRPr="009E7D65">
        <w:rPr>
          <w:rFonts w:cs="Arial"/>
          <w:szCs w:val="24"/>
          <w:lang w:val="en-US"/>
        </w:rPr>
        <w:t xml:space="preserve">, </w:t>
      </w:r>
      <w:r w:rsidRPr="009E7D65">
        <w:rPr>
          <w:rFonts w:cs="Arial"/>
          <w:i/>
          <w:szCs w:val="24"/>
          <w:lang w:val="en-US"/>
        </w:rPr>
        <w:t>6</w:t>
      </w:r>
      <w:r w:rsidRPr="009E7D65">
        <w:rPr>
          <w:rFonts w:cs="Arial"/>
          <w:szCs w:val="24"/>
          <w:lang w:val="en-US"/>
        </w:rPr>
        <w:t>(1), 69 - 80.</w:t>
      </w:r>
    </w:p>
    <w:p w14:paraId="505454A6" w14:textId="77777777" w:rsidR="009E7D65" w:rsidRPr="009E7D65" w:rsidRDefault="009E7D65" w:rsidP="002C459C">
      <w:pPr>
        <w:ind w:left="284" w:hanging="284"/>
        <w:rPr>
          <w:rFonts w:cs="Arial"/>
          <w:szCs w:val="24"/>
          <w:lang w:val="en-US"/>
        </w:rPr>
      </w:pPr>
    </w:p>
    <w:p w14:paraId="4E4034B4" w14:textId="77777777" w:rsidR="0073383B" w:rsidRDefault="00816349">
      <w:pPr>
        <w:ind w:left="284" w:hanging="284"/>
        <w:rPr>
          <w:rFonts w:cs="Arial"/>
          <w:szCs w:val="24"/>
          <w:lang w:val="en-US"/>
        </w:rPr>
      </w:pPr>
      <w:r w:rsidRPr="00B37BFC">
        <w:rPr>
          <w:rFonts w:cs="Arial"/>
          <w:szCs w:val="24"/>
          <w:lang w:val="en-US"/>
        </w:rPr>
        <w:t>Borrel-</w:t>
      </w:r>
      <w:proofErr w:type="spellStart"/>
      <w:r w:rsidRPr="00B37BFC">
        <w:rPr>
          <w:rFonts w:cs="Arial"/>
          <w:szCs w:val="24"/>
          <w:lang w:val="en-US"/>
        </w:rPr>
        <w:t>Carrio</w:t>
      </w:r>
      <w:proofErr w:type="spellEnd"/>
      <w:r w:rsidRPr="00B37BFC">
        <w:rPr>
          <w:rFonts w:cs="Arial"/>
          <w:szCs w:val="24"/>
          <w:lang w:val="en-US"/>
        </w:rPr>
        <w:t xml:space="preserve">, F. </w:t>
      </w:r>
      <w:r w:rsidR="00F278A4" w:rsidRPr="00B37BFC">
        <w:rPr>
          <w:rFonts w:cs="Arial"/>
          <w:szCs w:val="24"/>
          <w:lang w:val="en-US"/>
        </w:rPr>
        <w:t>&amp;</w:t>
      </w:r>
      <w:r w:rsidRPr="00B37BFC">
        <w:rPr>
          <w:rFonts w:cs="Arial"/>
          <w:szCs w:val="24"/>
          <w:lang w:val="en-US"/>
        </w:rPr>
        <w:t xml:space="preserve"> Epstein, R. (2004). </w:t>
      </w:r>
      <w:r w:rsidRPr="009E7D65">
        <w:rPr>
          <w:rFonts w:cs="Arial"/>
          <w:szCs w:val="24"/>
          <w:lang w:val="en-US"/>
        </w:rPr>
        <w:t xml:space="preserve">Preventing errors in clinical practice: a call for self-awareness. </w:t>
      </w:r>
      <w:r w:rsidRPr="009E7D65">
        <w:rPr>
          <w:rFonts w:cs="Arial"/>
          <w:i/>
          <w:szCs w:val="24"/>
          <w:lang w:val="en-US"/>
        </w:rPr>
        <w:t>The Annals of Family Medicine, 2</w:t>
      </w:r>
      <w:r w:rsidRPr="009E7D65">
        <w:rPr>
          <w:rFonts w:cs="Arial"/>
          <w:szCs w:val="24"/>
          <w:lang w:val="en-US"/>
        </w:rPr>
        <w:t xml:space="preserve">(4), 310-316. </w:t>
      </w:r>
      <w:proofErr w:type="spellStart"/>
      <w:r w:rsidR="003039D5">
        <w:rPr>
          <w:rFonts w:cs="Arial"/>
          <w:szCs w:val="24"/>
          <w:lang w:val="en-US"/>
        </w:rPr>
        <w:t>doi</w:t>
      </w:r>
      <w:proofErr w:type="spellEnd"/>
      <w:r w:rsidR="009D3B70">
        <w:rPr>
          <w:rFonts w:cs="Arial"/>
          <w:szCs w:val="24"/>
          <w:lang w:val="en-US"/>
        </w:rPr>
        <w:t xml:space="preserve">: </w:t>
      </w:r>
      <w:hyperlink r:id="rId15" w:history="1">
        <w:r w:rsidRPr="003039D5">
          <w:rPr>
            <w:rStyle w:val="Hipervnculo"/>
            <w:rFonts w:cs="Arial"/>
            <w:szCs w:val="24"/>
            <w:lang w:val="en-US"/>
          </w:rPr>
          <w:t>10.1370/afm.80.</w:t>
        </w:r>
      </w:hyperlink>
    </w:p>
    <w:p w14:paraId="1032B369" w14:textId="77777777" w:rsidR="009E7D65" w:rsidRPr="009E7D65" w:rsidRDefault="009E7D65" w:rsidP="002C459C">
      <w:pPr>
        <w:ind w:left="284" w:hanging="284"/>
        <w:rPr>
          <w:rFonts w:cs="Arial"/>
          <w:szCs w:val="24"/>
          <w:lang w:val="en-US"/>
        </w:rPr>
      </w:pPr>
    </w:p>
    <w:p w14:paraId="04198AB4" w14:textId="77777777" w:rsidR="0073383B" w:rsidRPr="00647812" w:rsidRDefault="00816349">
      <w:pPr>
        <w:ind w:left="284" w:hanging="284"/>
        <w:rPr>
          <w:rFonts w:cs="Arial"/>
          <w:szCs w:val="24"/>
          <w:lang w:val="en-US"/>
        </w:rPr>
      </w:pPr>
      <w:r w:rsidRPr="009E7D65">
        <w:rPr>
          <w:rFonts w:cs="Arial"/>
          <w:szCs w:val="24"/>
          <w:lang w:val="fr-FR"/>
        </w:rPr>
        <w:t xml:space="preserve">Bousquet, G., Orri, M., </w:t>
      </w:r>
      <w:proofErr w:type="spellStart"/>
      <w:r w:rsidRPr="009E7D65">
        <w:rPr>
          <w:rFonts w:cs="Arial"/>
          <w:szCs w:val="24"/>
          <w:lang w:val="fr-FR"/>
        </w:rPr>
        <w:t>Winterman</w:t>
      </w:r>
      <w:proofErr w:type="spellEnd"/>
      <w:r w:rsidRPr="009E7D65">
        <w:rPr>
          <w:rFonts w:cs="Arial"/>
          <w:szCs w:val="24"/>
          <w:lang w:val="fr-FR"/>
        </w:rPr>
        <w:t xml:space="preserve">, S., </w:t>
      </w:r>
      <w:proofErr w:type="spellStart"/>
      <w:r w:rsidRPr="009E7D65">
        <w:rPr>
          <w:rFonts w:cs="Arial"/>
          <w:szCs w:val="24"/>
          <w:lang w:val="fr-FR"/>
        </w:rPr>
        <w:t>Brugière</w:t>
      </w:r>
      <w:proofErr w:type="spellEnd"/>
      <w:r w:rsidRPr="009E7D65">
        <w:rPr>
          <w:rFonts w:cs="Arial"/>
          <w:szCs w:val="24"/>
          <w:lang w:val="fr-FR"/>
        </w:rPr>
        <w:t xml:space="preserve">, C., Verneuil, L., </w:t>
      </w:r>
      <w:r w:rsidR="00F278A4">
        <w:rPr>
          <w:rFonts w:cs="Arial"/>
          <w:szCs w:val="24"/>
          <w:lang w:val="fr-FR"/>
        </w:rPr>
        <w:t>&amp;</w:t>
      </w:r>
      <w:r w:rsidRPr="009E7D65">
        <w:rPr>
          <w:rFonts w:cs="Arial"/>
          <w:szCs w:val="24"/>
          <w:lang w:val="fr-FR"/>
        </w:rPr>
        <w:t xml:space="preserve"> </w:t>
      </w:r>
      <w:proofErr w:type="spellStart"/>
      <w:r w:rsidRPr="009E7D65">
        <w:rPr>
          <w:rFonts w:cs="Arial"/>
          <w:szCs w:val="24"/>
          <w:lang w:val="fr-FR"/>
        </w:rPr>
        <w:t>Revah</w:t>
      </w:r>
      <w:proofErr w:type="spellEnd"/>
      <w:r w:rsidRPr="009E7D65">
        <w:rPr>
          <w:rFonts w:cs="Arial"/>
          <w:szCs w:val="24"/>
          <w:lang w:val="fr-FR"/>
        </w:rPr>
        <w:t xml:space="preserve">-Levy, A. (2015). </w:t>
      </w:r>
      <w:r w:rsidRPr="009E7D65">
        <w:rPr>
          <w:rFonts w:cs="Arial"/>
          <w:szCs w:val="24"/>
          <w:lang w:val="en-US"/>
        </w:rPr>
        <w:t xml:space="preserve">Breaking Bad News in Oncology: A </w:t>
      </w:r>
      <w:proofErr w:type="spellStart"/>
      <w:r w:rsidRPr="009E7D65">
        <w:rPr>
          <w:rFonts w:cs="Arial"/>
          <w:szCs w:val="24"/>
          <w:lang w:val="en-US"/>
        </w:rPr>
        <w:t>Metasynthesis</w:t>
      </w:r>
      <w:proofErr w:type="spellEnd"/>
      <w:r w:rsidRPr="009E7D65">
        <w:rPr>
          <w:rFonts w:cs="Arial"/>
          <w:szCs w:val="24"/>
          <w:lang w:val="en-US"/>
        </w:rPr>
        <w:t xml:space="preserve">. </w:t>
      </w:r>
      <w:r w:rsidRPr="009E7D65">
        <w:rPr>
          <w:rFonts w:cs="Arial"/>
          <w:i/>
          <w:szCs w:val="24"/>
          <w:lang w:val="en-US"/>
        </w:rPr>
        <w:t>Journal of clinical oncology: official journal of the American Society of Clinical Oncology, 33</w:t>
      </w:r>
      <w:r w:rsidRPr="009E7D65">
        <w:rPr>
          <w:rFonts w:cs="Arial"/>
          <w:szCs w:val="24"/>
          <w:lang w:val="en-US"/>
        </w:rPr>
        <w:t xml:space="preserve">(22), 2437-2443. </w:t>
      </w:r>
      <w:proofErr w:type="spellStart"/>
      <w:r w:rsidR="003039D5" w:rsidRPr="00647812">
        <w:rPr>
          <w:rFonts w:cs="Arial"/>
          <w:szCs w:val="24"/>
          <w:lang w:val="en-US"/>
        </w:rPr>
        <w:t>doi</w:t>
      </w:r>
      <w:proofErr w:type="spellEnd"/>
      <w:r w:rsidR="009D3B70" w:rsidRPr="00647812">
        <w:rPr>
          <w:rFonts w:cs="Arial"/>
          <w:szCs w:val="24"/>
          <w:lang w:val="en-US"/>
        </w:rPr>
        <w:t xml:space="preserve">: </w:t>
      </w:r>
      <w:hyperlink r:id="rId16" w:history="1">
        <w:r w:rsidR="0033216F" w:rsidRPr="00647812">
          <w:rPr>
            <w:rStyle w:val="Hipervnculo"/>
            <w:rFonts w:cs="Arial"/>
            <w:szCs w:val="24"/>
            <w:lang w:val="en-US"/>
          </w:rPr>
          <w:t xml:space="preserve">10.1200/JCO.2014.59.6759. </w:t>
        </w:r>
      </w:hyperlink>
    </w:p>
    <w:p w14:paraId="62EAE0C6" w14:textId="77777777" w:rsidR="009E7D65" w:rsidRPr="00647812" w:rsidRDefault="009E7D65" w:rsidP="002C459C">
      <w:pPr>
        <w:ind w:left="284" w:hanging="284"/>
        <w:rPr>
          <w:rFonts w:cs="Arial"/>
          <w:szCs w:val="24"/>
          <w:lang w:val="en-US"/>
        </w:rPr>
      </w:pPr>
    </w:p>
    <w:p w14:paraId="67BDED69" w14:textId="77777777" w:rsidR="0073383B" w:rsidRPr="00B37BFC" w:rsidRDefault="00816349">
      <w:pPr>
        <w:ind w:left="284" w:hanging="284"/>
        <w:rPr>
          <w:rFonts w:cs="Arial"/>
          <w:szCs w:val="24"/>
          <w:lang w:val="es-ES"/>
        </w:rPr>
      </w:pPr>
      <w:r w:rsidRPr="00B37BFC">
        <w:rPr>
          <w:rFonts w:cs="Arial"/>
          <w:szCs w:val="24"/>
          <w:lang w:val="es-ES"/>
        </w:rPr>
        <w:t xml:space="preserve">Bowlby, J. (1993). </w:t>
      </w:r>
      <w:r w:rsidR="00F278A4" w:rsidRPr="00216C09">
        <w:rPr>
          <w:rFonts w:cs="Arial"/>
          <w:i/>
          <w:szCs w:val="24"/>
        </w:rPr>
        <w:t>La pérdida afectiva</w:t>
      </w:r>
      <w:r w:rsidRPr="00B37BFC">
        <w:rPr>
          <w:rFonts w:cs="Arial"/>
          <w:szCs w:val="24"/>
          <w:lang w:val="es-ES"/>
        </w:rPr>
        <w:t xml:space="preserve">. Barcelona, </w:t>
      </w:r>
      <w:proofErr w:type="spellStart"/>
      <w:r w:rsidRPr="00B37BFC">
        <w:rPr>
          <w:rFonts w:cs="Arial"/>
          <w:szCs w:val="24"/>
          <w:lang w:val="es-ES"/>
        </w:rPr>
        <w:t>Spain</w:t>
      </w:r>
      <w:proofErr w:type="spellEnd"/>
      <w:r w:rsidRPr="00B37BFC">
        <w:rPr>
          <w:rFonts w:cs="Arial"/>
          <w:szCs w:val="24"/>
          <w:lang w:val="es-ES"/>
        </w:rPr>
        <w:t xml:space="preserve">: </w:t>
      </w:r>
      <w:proofErr w:type="spellStart"/>
      <w:r w:rsidRPr="00B37BFC">
        <w:rPr>
          <w:rFonts w:cs="Arial"/>
          <w:szCs w:val="24"/>
          <w:lang w:val="es-ES"/>
        </w:rPr>
        <w:t>Paidos</w:t>
      </w:r>
      <w:proofErr w:type="spellEnd"/>
      <w:r w:rsidRPr="00B37BFC">
        <w:rPr>
          <w:rFonts w:cs="Arial"/>
          <w:szCs w:val="24"/>
          <w:lang w:val="es-ES"/>
        </w:rPr>
        <w:t xml:space="preserve">. </w:t>
      </w:r>
    </w:p>
    <w:p w14:paraId="7C49BB0B" w14:textId="77777777" w:rsidR="009E7D65" w:rsidRPr="00B37BFC" w:rsidRDefault="009E7D65" w:rsidP="002C459C">
      <w:pPr>
        <w:ind w:left="284" w:hanging="284"/>
        <w:rPr>
          <w:rFonts w:cs="Arial"/>
          <w:szCs w:val="24"/>
          <w:lang w:val="es-ES"/>
        </w:rPr>
      </w:pPr>
    </w:p>
    <w:p w14:paraId="33999666" w14:textId="77777777" w:rsidR="0073383B" w:rsidRPr="00647812" w:rsidRDefault="00816349">
      <w:pPr>
        <w:ind w:left="284" w:hanging="284"/>
        <w:rPr>
          <w:rFonts w:cs="Arial"/>
          <w:szCs w:val="24"/>
          <w:lang w:val="en-US"/>
        </w:rPr>
      </w:pPr>
      <w:r w:rsidRPr="00F278A4">
        <w:rPr>
          <w:rFonts w:cs="Arial"/>
          <w:szCs w:val="24"/>
          <w:lang w:val="es-ES"/>
        </w:rPr>
        <w:t xml:space="preserve">Brickell, C. </w:t>
      </w:r>
      <w:r w:rsidR="00F278A4" w:rsidRPr="00F278A4">
        <w:rPr>
          <w:rFonts w:cs="Arial"/>
          <w:szCs w:val="24"/>
          <w:lang w:val="es-ES"/>
        </w:rPr>
        <w:t>&amp;</w:t>
      </w:r>
      <w:r w:rsidRPr="00F278A4">
        <w:rPr>
          <w:rFonts w:cs="Arial"/>
          <w:szCs w:val="24"/>
          <w:lang w:val="es-ES"/>
        </w:rPr>
        <w:t xml:space="preserve"> Munir, K. (2008). </w:t>
      </w:r>
      <w:r w:rsidR="00F278A4" w:rsidRPr="00BE122A">
        <w:rPr>
          <w:rFonts w:cs="Arial"/>
          <w:szCs w:val="24"/>
        </w:rPr>
        <w:t>El duelo y sus complicaciones en las personas con discapacidad intelectual.</w:t>
      </w:r>
      <w:r w:rsidRPr="00F278A4">
        <w:rPr>
          <w:rFonts w:cs="Arial"/>
          <w:szCs w:val="24"/>
          <w:lang w:val="es-ES"/>
        </w:rPr>
        <w:t xml:space="preserve"> </w:t>
      </w:r>
      <w:r w:rsidR="00F278A4" w:rsidRPr="00B37BFC">
        <w:rPr>
          <w:rFonts w:cs="Arial"/>
          <w:i/>
          <w:szCs w:val="24"/>
          <w:lang w:val="en-US"/>
        </w:rPr>
        <w:t xml:space="preserve">Revista </w:t>
      </w:r>
      <w:proofErr w:type="spellStart"/>
      <w:r w:rsidR="00F278A4" w:rsidRPr="00B37BFC">
        <w:rPr>
          <w:rFonts w:cs="Arial"/>
          <w:i/>
          <w:szCs w:val="24"/>
          <w:lang w:val="en-US"/>
        </w:rPr>
        <w:t>Síndrome</w:t>
      </w:r>
      <w:proofErr w:type="spellEnd"/>
      <w:r w:rsidR="00F278A4" w:rsidRPr="00B37BFC">
        <w:rPr>
          <w:rFonts w:cs="Arial"/>
          <w:i/>
          <w:szCs w:val="24"/>
          <w:lang w:val="en-US"/>
        </w:rPr>
        <w:t xml:space="preserve"> de Down</w:t>
      </w:r>
      <w:r w:rsidRPr="00647812">
        <w:rPr>
          <w:rFonts w:cs="Arial"/>
          <w:i/>
          <w:szCs w:val="24"/>
          <w:lang w:val="en-US"/>
        </w:rPr>
        <w:t>, 25(</w:t>
      </w:r>
      <w:r w:rsidRPr="00647812">
        <w:rPr>
          <w:rFonts w:cs="Arial"/>
          <w:szCs w:val="24"/>
          <w:lang w:val="en-US"/>
        </w:rPr>
        <w:t xml:space="preserve">2), 68-76. </w:t>
      </w:r>
      <w:r w:rsidR="00CC3569" w:rsidRPr="00647812">
        <w:rPr>
          <w:rFonts w:cs="Arial"/>
          <w:szCs w:val="24"/>
          <w:lang w:val="en-US"/>
        </w:rPr>
        <w:t xml:space="preserve">Retrieved from http://www.downcantabria.com/revistapdf/97/68-76.pdf </w:t>
      </w:r>
    </w:p>
    <w:p w14:paraId="262B9535" w14:textId="77777777" w:rsidR="009E7D65" w:rsidRPr="00647812" w:rsidRDefault="009E7D65" w:rsidP="002C459C">
      <w:pPr>
        <w:ind w:left="284" w:hanging="284"/>
        <w:rPr>
          <w:rFonts w:cs="Arial"/>
          <w:szCs w:val="24"/>
          <w:lang w:val="en-US"/>
        </w:rPr>
      </w:pPr>
    </w:p>
    <w:p w14:paraId="7107D709" w14:textId="77777777" w:rsidR="0073383B" w:rsidRPr="00647812" w:rsidRDefault="00816349">
      <w:pPr>
        <w:ind w:left="284" w:hanging="284"/>
        <w:rPr>
          <w:rFonts w:cs="Arial"/>
          <w:szCs w:val="24"/>
          <w:lang w:val="en-US"/>
        </w:rPr>
      </w:pPr>
      <w:r w:rsidRPr="00647812">
        <w:rPr>
          <w:rFonts w:cs="Arial"/>
          <w:szCs w:val="24"/>
          <w:lang w:val="en-US"/>
        </w:rPr>
        <w:t xml:space="preserve">Brody, J. E. (2020/04/14). </w:t>
      </w:r>
      <w:r w:rsidRPr="00647812">
        <w:rPr>
          <w:rFonts w:cs="Arial"/>
          <w:i/>
          <w:szCs w:val="24"/>
          <w:lang w:val="en-US"/>
        </w:rPr>
        <w:t>Managing coronavirus fears</w:t>
      </w:r>
      <w:r w:rsidRPr="00647812">
        <w:rPr>
          <w:rFonts w:cs="Arial"/>
          <w:szCs w:val="24"/>
          <w:lang w:val="en-US"/>
        </w:rPr>
        <w:t xml:space="preserve">. Retrieved from https://www.nytimes.com/2020/04/13/well/mind/coronavirus-fear-anxiety-health.html </w:t>
      </w:r>
    </w:p>
    <w:p w14:paraId="54D16ABB" w14:textId="77777777" w:rsidR="00DF3314" w:rsidRPr="00647812" w:rsidRDefault="00DF3314" w:rsidP="002C459C">
      <w:pPr>
        <w:ind w:left="284" w:hanging="284"/>
        <w:rPr>
          <w:rFonts w:cs="Arial"/>
          <w:szCs w:val="24"/>
          <w:lang w:val="en-US"/>
        </w:rPr>
      </w:pPr>
    </w:p>
    <w:p w14:paraId="00F86885" w14:textId="77777777" w:rsidR="0073383B" w:rsidRDefault="00816349">
      <w:pPr>
        <w:ind w:left="284" w:hanging="284"/>
        <w:rPr>
          <w:rFonts w:cs="Arial"/>
          <w:szCs w:val="24"/>
          <w:lang w:val="en-US"/>
        </w:rPr>
      </w:pPr>
      <w:r w:rsidRPr="009E7D65">
        <w:rPr>
          <w:rFonts w:cs="Arial"/>
          <w:szCs w:val="24"/>
          <w:lang w:val="en-US"/>
        </w:rPr>
        <w:t xml:space="preserve">Brooks, S. K., Webster, R. K., Smith, L. E., Woodland, L., </w:t>
      </w:r>
      <w:proofErr w:type="spellStart"/>
      <w:r w:rsidRPr="009E7D65">
        <w:rPr>
          <w:rFonts w:cs="Arial"/>
          <w:szCs w:val="24"/>
          <w:lang w:val="en-US"/>
        </w:rPr>
        <w:t>Wessely</w:t>
      </w:r>
      <w:proofErr w:type="spellEnd"/>
      <w:r w:rsidRPr="009E7D65">
        <w:rPr>
          <w:rFonts w:cs="Arial"/>
          <w:szCs w:val="24"/>
          <w:lang w:val="en-US"/>
        </w:rPr>
        <w:t xml:space="preserve">, S., Greenberg, N., &amp; Rubin, G. J. (2020). The psychological impact of quarantine and how to reduce it: rapid review of the evidence. </w:t>
      </w:r>
      <w:r w:rsidRPr="009E7D65">
        <w:rPr>
          <w:rFonts w:cs="Arial"/>
          <w:i/>
          <w:szCs w:val="24"/>
          <w:lang w:val="en-US"/>
        </w:rPr>
        <w:t>The Lancet, 395</w:t>
      </w:r>
      <w:r w:rsidRPr="009E7D65">
        <w:rPr>
          <w:rFonts w:cs="Arial"/>
          <w:szCs w:val="24"/>
          <w:lang w:val="en-US"/>
        </w:rPr>
        <w:t xml:space="preserve">(10227), 912-920. </w:t>
      </w:r>
      <w:proofErr w:type="spellStart"/>
      <w:r w:rsidR="002B0A80">
        <w:rPr>
          <w:rFonts w:cs="Arial"/>
          <w:szCs w:val="24"/>
          <w:lang w:val="en-US"/>
        </w:rPr>
        <w:t>doi</w:t>
      </w:r>
      <w:proofErr w:type="spellEnd"/>
      <w:r w:rsidR="009D3B70">
        <w:rPr>
          <w:rFonts w:cs="Arial"/>
          <w:szCs w:val="24"/>
          <w:lang w:val="en-US"/>
        </w:rPr>
        <w:t xml:space="preserve">: </w:t>
      </w:r>
      <w:hyperlink r:id="rId17" w:history="1">
        <w:r w:rsidR="0033216F" w:rsidRPr="002B0A80">
          <w:rPr>
            <w:rStyle w:val="Hipervnculo"/>
            <w:rFonts w:cs="Arial"/>
            <w:szCs w:val="24"/>
            <w:lang w:val="en-US"/>
          </w:rPr>
          <w:t>10.1016/S0140-6736(20)30460-8.</w:t>
        </w:r>
      </w:hyperlink>
    </w:p>
    <w:p w14:paraId="54CE6EF6" w14:textId="77777777" w:rsidR="009E7D65" w:rsidRPr="009E7D65" w:rsidRDefault="009E7D65" w:rsidP="002C459C">
      <w:pPr>
        <w:ind w:left="284" w:hanging="284"/>
        <w:rPr>
          <w:rFonts w:cs="Arial"/>
          <w:szCs w:val="24"/>
          <w:lang w:val="en-US"/>
        </w:rPr>
      </w:pPr>
    </w:p>
    <w:p w14:paraId="0E83B980" w14:textId="77777777" w:rsidR="0073383B" w:rsidRDefault="00816349">
      <w:pPr>
        <w:ind w:left="284" w:hanging="284"/>
        <w:rPr>
          <w:rFonts w:cs="Arial"/>
          <w:szCs w:val="24"/>
          <w:lang w:val="en-US"/>
        </w:rPr>
      </w:pPr>
      <w:r w:rsidRPr="009E7D65">
        <w:rPr>
          <w:rFonts w:cs="Arial"/>
          <w:szCs w:val="24"/>
          <w:lang w:val="en-US"/>
        </w:rPr>
        <w:t xml:space="preserve">Buckman, R. (2000) Communication in palliative care: a practical guide. </w:t>
      </w:r>
      <w:proofErr w:type="gramStart"/>
      <w:r w:rsidRPr="009E7D65">
        <w:rPr>
          <w:rFonts w:cs="Arial"/>
          <w:szCs w:val="24"/>
          <w:lang w:val="fr-FR"/>
        </w:rPr>
        <w:t>In:</w:t>
      </w:r>
      <w:proofErr w:type="gramEnd"/>
      <w:r w:rsidRPr="009E7D65">
        <w:rPr>
          <w:rFonts w:cs="Arial"/>
          <w:szCs w:val="24"/>
          <w:lang w:val="fr-FR"/>
        </w:rPr>
        <w:t xml:space="preserve"> </w:t>
      </w:r>
      <w:proofErr w:type="spellStart"/>
      <w:r w:rsidRPr="009E7D65">
        <w:rPr>
          <w:rFonts w:cs="Arial"/>
          <w:szCs w:val="24"/>
          <w:lang w:val="fr-FR"/>
        </w:rPr>
        <w:t>Dickenson</w:t>
      </w:r>
      <w:proofErr w:type="spellEnd"/>
      <w:r w:rsidRPr="009E7D65">
        <w:rPr>
          <w:rFonts w:cs="Arial"/>
          <w:szCs w:val="24"/>
          <w:lang w:val="fr-FR"/>
        </w:rPr>
        <w:t>, D., Johnson, M. and Katz, J.S, (</w:t>
      </w:r>
      <w:proofErr w:type="spellStart"/>
      <w:r w:rsidRPr="009E7D65">
        <w:rPr>
          <w:rFonts w:cs="Arial"/>
          <w:szCs w:val="24"/>
          <w:lang w:val="fr-FR"/>
        </w:rPr>
        <w:t>eds</w:t>
      </w:r>
      <w:proofErr w:type="spellEnd"/>
      <w:r w:rsidRPr="009E7D65">
        <w:rPr>
          <w:rFonts w:cs="Arial"/>
          <w:szCs w:val="24"/>
          <w:lang w:val="fr-FR"/>
        </w:rPr>
        <w:t xml:space="preserve">). </w:t>
      </w:r>
      <w:r w:rsidRPr="009E7D65">
        <w:rPr>
          <w:rFonts w:cs="Arial"/>
          <w:i/>
          <w:szCs w:val="24"/>
          <w:lang w:val="en-US"/>
        </w:rPr>
        <w:t xml:space="preserve">Death, Dying and Bereavement. 2nd ed. </w:t>
      </w:r>
      <w:r w:rsidRPr="009E7D65">
        <w:rPr>
          <w:rFonts w:cs="Arial"/>
          <w:szCs w:val="24"/>
          <w:lang w:val="en-US"/>
        </w:rPr>
        <w:t>Sage, London: 146-73.</w:t>
      </w:r>
    </w:p>
    <w:p w14:paraId="6E70122E" w14:textId="77777777" w:rsidR="009E7D65" w:rsidRPr="009E7D65" w:rsidRDefault="009E7D65" w:rsidP="002C459C">
      <w:pPr>
        <w:ind w:left="284" w:hanging="284"/>
        <w:rPr>
          <w:rFonts w:cs="Arial"/>
          <w:i/>
          <w:szCs w:val="24"/>
          <w:lang w:val="en-US"/>
        </w:rPr>
      </w:pPr>
    </w:p>
    <w:p w14:paraId="5C764EC5" w14:textId="77777777" w:rsidR="0073383B" w:rsidRPr="00B37BFC" w:rsidRDefault="00816349">
      <w:pPr>
        <w:ind w:left="284" w:hanging="284"/>
        <w:rPr>
          <w:rFonts w:cs="Arial"/>
          <w:szCs w:val="24"/>
          <w:lang w:val="es-ES"/>
        </w:rPr>
      </w:pPr>
      <w:r w:rsidRPr="009E7D65">
        <w:rPr>
          <w:rFonts w:cs="Arial"/>
          <w:szCs w:val="24"/>
          <w:lang w:val="en-US"/>
        </w:rPr>
        <w:t xml:space="preserve">Buckman, R. (1992): </w:t>
      </w:r>
      <w:r w:rsidRPr="009E7D65">
        <w:rPr>
          <w:rFonts w:cs="Arial"/>
          <w:i/>
          <w:szCs w:val="24"/>
          <w:lang w:val="en-US"/>
        </w:rPr>
        <w:t>How to break bad news. A guide for health-care professionals</w:t>
      </w:r>
      <w:r w:rsidRPr="009E7D65">
        <w:rPr>
          <w:rFonts w:cs="Arial"/>
          <w:szCs w:val="24"/>
          <w:lang w:val="en-US"/>
        </w:rPr>
        <w:t xml:space="preserve">. </w:t>
      </w:r>
      <w:r w:rsidRPr="00B37BFC">
        <w:rPr>
          <w:rFonts w:cs="Arial"/>
          <w:szCs w:val="24"/>
          <w:lang w:val="es-ES"/>
        </w:rPr>
        <w:t xml:space="preserve">London: </w:t>
      </w:r>
      <w:proofErr w:type="spellStart"/>
      <w:r w:rsidRPr="00B37BFC">
        <w:rPr>
          <w:rFonts w:cs="Arial"/>
          <w:szCs w:val="24"/>
          <w:lang w:val="es-ES"/>
        </w:rPr>
        <w:t>The</w:t>
      </w:r>
      <w:proofErr w:type="spellEnd"/>
      <w:r w:rsidRPr="00B37BFC">
        <w:rPr>
          <w:rFonts w:cs="Arial"/>
          <w:szCs w:val="24"/>
          <w:lang w:val="es-ES"/>
        </w:rPr>
        <w:t xml:space="preserve"> Johns Hopkins </w:t>
      </w:r>
      <w:proofErr w:type="spellStart"/>
      <w:r w:rsidRPr="00B37BFC">
        <w:rPr>
          <w:rFonts w:cs="Arial"/>
          <w:szCs w:val="24"/>
          <w:lang w:val="es-ES"/>
        </w:rPr>
        <w:t>University</w:t>
      </w:r>
      <w:proofErr w:type="spellEnd"/>
      <w:r w:rsidRPr="00B37BFC">
        <w:rPr>
          <w:rFonts w:cs="Arial"/>
          <w:szCs w:val="24"/>
          <w:lang w:val="es-ES"/>
        </w:rPr>
        <w:t xml:space="preserve"> </w:t>
      </w:r>
      <w:proofErr w:type="spellStart"/>
      <w:r w:rsidRPr="00B37BFC">
        <w:rPr>
          <w:rFonts w:cs="Arial"/>
          <w:szCs w:val="24"/>
          <w:lang w:val="es-ES"/>
        </w:rPr>
        <w:t>Press</w:t>
      </w:r>
      <w:proofErr w:type="spellEnd"/>
      <w:r w:rsidRPr="00B37BFC">
        <w:rPr>
          <w:rFonts w:cs="Arial"/>
          <w:szCs w:val="24"/>
          <w:lang w:val="es-ES"/>
        </w:rPr>
        <w:t>.</w:t>
      </w:r>
    </w:p>
    <w:p w14:paraId="41B8B04F" w14:textId="77777777" w:rsidR="009E7D65" w:rsidRPr="00B37BFC" w:rsidRDefault="009E7D65" w:rsidP="002C459C">
      <w:pPr>
        <w:ind w:left="284" w:hanging="284"/>
        <w:rPr>
          <w:rFonts w:cs="Arial"/>
          <w:szCs w:val="24"/>
          <w:lang w:val="es-ES"/>
        </w:rPr>
      </w:pPr>
    </w:p>
    <w:p w14:paraId="6550B13F" w14:textId="77777777" w:rsidR="0073383B" w:rsidRPr="00647812" w:rsidRDefault="00816349">
      <w:pPr>
        <w:ind w:left="284" w:hanging="284"/>
        <w:rPr>
          <w:rFonts w:cs="Arial"/>
          <w:szCs w:val="24"/>
          <w:lang w:val="en-US"/>
        </w:rPr>
      </w:pPr>
      <w:proofErr w:type="spellStart"/>
      <w:r w:rsidRPr="00B37BFC">
        <w:rPr>
          <w:rFonts w:cs="Arial"/>
          <w:szCs w:val="24"/>
          <w:lang w:val="es-ES"/>
        </w:rPr>
        <w:t>Buela</w:t>
      </w:r>
      <w:proofErr w:type="spellEnd"/>
      <w:r w:rsidRPr="00B37BFC">
        <w:rPr>
          <w:rFonts w:cs="Arial"/>
          <w:szCs w:val="24"/>
          <w:lang w:val="es-ES"/>
        </w:rPr>
        <w:t xml:space="preserve">, G. (2008). </w:t>
      </w:r>
      <w:r w:rsidR="00F278A4" w:rsidRPr="00BF310E">
        <w:rPr>
          <w:rFonts w:cs="Arial"/>
          <w:szCs w:val="24"/>
        </w:rPr>
        <w:t xml:space="preserve">La comunicación de malas noticias. </w:t>
      </w:r>
      <w:r w:rsidR="00F278A4" w:rsidRPr="00BF310E">
        <w:rPr>
          <w:rFonts w:cs="Arial"/>
          <w:i/>
          <w:szCs w:val="24"/>
        </w:rPr>
        <w:t>Evidencia, actualización en la práctica ambulatoria</w:t>
      </w:r>
      <w:r w:rsidRPr="00F278A4">
        <w:rPr>
          <w:rFonts w:cs="Arial"/>
          <w:i/>
          <w:szCs w:val="24"/>
          <w:lang w:val="es-ES"/>
        </w:rPr>
        <w:t>, 11</w:t>
      </w:r>
      <w:r w:rsidRPr="00F278A4">
        <w:rPr>
          <w:rFonts w:cs="Arial"/>
          <w:szCs w:val="24"/>
          <w:lang w:val="es-ES"/>
        </w:rPr>
        <w:t xml:space="preserve">(5). </w:t>
      </w:r>
      <w:r w:rsidR="002B0A80" w:rsidRPr="00647812">
        <w:rPr>
          <w:rFonts w:cs="Arial"/>
          <w:szCs w:val="24"/>
          <w:lang w:val="en-US"/>
        </w:rPr>
        <w:t xml:space="preserve">Retrieved from </w:t>
      </w:r>
      <w:hyperlink r:id="rId18" w:history="1">
        <w:r w:rsidR="002B0A80" w:rsidRPr="00647812">
          <w:rPr>
            <w:rStyle w:val="Hipervnculo"/>
            <w:rFonts w:cs="Arial"/>
            <w:szCs w:val="24"/>
            <w:lang w:val="en-US"/>
          </w:rPr>
          <w:t>http://www.evidencia.org/index.php/Evidencia/article/view/5866/3429</w:t>
        </w:r>
      </w:hyperlink>
    </w:p>
    <w:p w14:paraId="63ACA2F7" w14:textId="77777777" w:rsidR="009E7D65" w:rsidRPr="00647812" w:rsidRDefault="009E7D65" w:rsidP="002C459C">
      <w:pPr>
        <w:ind w:left="284" w:hanging="284"/>
        <w:rPr>
          <w:rFonts w:cs="Arial"/>
          <w:sz w:val="20"/>
          <w:szCs w:val="20"/>
          <w:lang w:val="en-US"/>
        </w:rPr>
      </w:pPr>
    </w:p>
    <w:p w14:paraId="70F4B8D7" w14:textId="77777777" w:rsidR="0073383B" w:rsidRDefault="00816349">
      <w:pPr>
        <w:ind w:left="284" w:hanging="284"/>
        <w:rPr>
          <w:rFonts w:cs="Arial"/>
          <w:szCs w:val="24"/>
          <w:lang w:val="en-US"/>
        </w:rPr>
      </w:pPr>
      <w:r w:rsidRPr="009E7D65">
        <w:rPr>
          <w:rFonts w:cs="Arial"/>
          <w:szCs w:val="24"/>
          <w:lang w:val="en-US"/>
        </w:rPr>
        <w:t xml:space="preserve">Burger, R., Christian, </w:t>
      </w:r>
      <w:proofErr w:type="gramStart"/>
      <w:r w:rsidRPr="009E7D65">
        <w:rPr>
          <w:rFonts w:cs="Arial"/>
          <w:szCs w:val="24"/>
          <w:lang w:val="en-US"/>
        </w:rPr>
        <w:t xml:space="preserve">C. </w:t>
      </w:r>
      <w:r w:rsidR="00E35305" w:rsidRPr="009E7D65">
        <w:rPr>
          <w:rFonts w:cs="Arial"/>
          <w:szCs w:val="24"/>
          <w:lang w:val="en-US"/>
        </w:rPr>
        <w:t>,</w:t>
      </w:r>
      <w:proofErr w:type="gramEnd"/>
      <w:r w:rsidR="00E35305" w:rsidRPr="009E7D65">
        <w:rPr>
          <w:rFonts w:cs="Arial"/>
          <w:szCs w:val="24"/>
          <w:lang w:val="en-US"/>
        </w:rPr>
        <w:t xml:space="preserve"> Maughan-Brown</w:t>
      </w:r>
      <w:r w:rsidRPr="009E7D65">
        <w:rPr>
          <w:rFonts w:cs="Arial"/>
          <w:szCs w:val="24"/>
          <w:lang w:val="en-US"/>
        </w:rPr>
        <w:t xml:space="preserve">, B., Rensburg, R. </w:t>
      </w:r>
      <w:r w:rsidR="00F278A4">
        <w:rPr>
          <w:rFonts w:cs="Arial"/>
          <w:szCs w:val="24"/>
          <w:lang w:val="en-US"/>
        </w:rPr>
        <w:t>&amp;</w:t>
      </w:r>
      <w:r w:rsidRPr="009E7D65">
        <w:rPr>
          <w:rFonts w:cs="Arial"/>
          <w:szCs w:val="24"/>
          <w:lang w:val="en-US"/>
        </w:rPr>
        <w:t xml:space="preserve"> Rossouw, L. (2020). COVID-19 risk perception, </w:t>
      </w:r>
      <w:proofErr w:type="gramStart"/>
      <w:r w:rsidRPr="009E7D65">
        <w:rPr>
          <w:rFonts w:cs="Arial"/>
          <w:szCs w:val="24"/>
          <w:lang w:val="en-US"/>
        </w:rPr>
        <w:t>knowledge</w:t>
      </w:r>
      <w:proofErr w:type="gramEnd"/>
      <w:r w:rsidRPr="009E7D65">
        <w:rPr>
          <w:rFonts w:cs="Arial"/>
          <w:szCs w:val="24"/>
          <w:lang w:val="en-US"/>
        </w:rPr>
        <w:t xml:space="preserve"> and </w:t>
      </w:r>
      <w:proofErr w:type="spellStart"/>
      <w:r w:rsidRPr="009E7D65">
        <w:rPr>
          <w:rFonts w:cs="Arial"/>
          <w:szCs w:val="24"/>
          <w:lang w:val="en-US"/>
        </w:rPr>
        <w:t>behaviour</w:t>
      </w:r>
      <w:proofErr w:type="spellEnd"/>
      <w:r w:rsidRPr="009E7D65">
        <w:rPr>
          <w:rFonts w:cs="Arial"/>
          <w:szCs w:val="24"/>
          <w:lang w:val="en-US"/>
        </w:rPr>
        <w:t xml:space="preserve">. </w:t>
      </w:r>
      <w:r w:rsidRPr="009E7D65">
        <w:rPr>
          <w:rFonts w:cs="Arial"/>
          <w:i/>
          <w:szCs w:val="24"/>
          <w:lang w:val="en-US"/>
        </w:rPr>
        <w:t>National Income Dynamics Study (NIDS) - Coronavirus Rapid Mobile Survey (CRAM).</w:t>
      </w:r>
    </w:p>
    <w:p w14:paraId="77640B82" w14:textId="77777777" w:rsidR="009E7D65" w:rsidRPr="00E6566E" w:rsidRDefault="009E7D65" w:rsidP="002C459C">
      <w:pPr>
        <w:ind w:left="284" w:hanging="284"/>
        <w:rPr>
          <w:rFonts w:cs="Arial"/>
          <w:sz w:val="20"/>
          <w:szCs w:val="20"/>
          <w:lang w:val="en-US"/>
        </w:rPr>
      </w:pPr>
    </w:p>
    <w:p w14:paraId="541A80B9" w14:textId="77777777" w:rsidR="0073383B" w:rsidRPr="00647812" w:rsidRDefault="00816349">
      <w:pPr>
        <w:ind w:left="284" w:hanging="284"/>
        <w:rPr>
          <w:rFonts w:cs="Arial"/>
          <w:szCs w:val="24"/>
          <w:lang w:val="en-US"/>
        </w:rPr>
      </w:pPr>
      <w:proofErr w:type="spellStart"/>
      <w:r w:rsidRPr="00B37BFC">
        <w:rPr>
          <w:rFonts w:cs="Arial"/>
          <w:szCs w:val="24"/>
          <w:lang w:val="es-ES"/>
        </w:rPr>
        <w:t>Cabodevilla</w:t>
      </w:r>
      <w:proofErr w:type="spellEnd"/>
      <w:r w:rsidRPr="00B37BFC">
        <w:rPr>
          <w:rFonts w:cs="Arial"/>
          <w:szCs w:val="24"/>
          <w:lang w:val="es-ES"/>
        </w:rPr>
        <w:t xml:space="preserve">, I. (2007). </w:t>
      </w:r>
      <w:r w:rsidR="00F278A4" w:rsidRPr="00216C09">
        <w:rPr>
          <w:rFonts w:cs="Arial"/>
          <w:szCs w:val="24"/>
        </w:rPr>
        <w:t xml:space="preserve">Las pérdidas y sus duelos. </w:t>
      </w:r>
      <w:r w:rsidR="00F278A4" w:rsidRPr="00216C09">
        <w:rPr>
          <w:rFonts w:cs="Arial"/>
          <w:i/>
          <w:szCs w:val="24"/>
        </w:rPr>
        <w:t>Anales del Sistema Sanitario de Navarra,</w:t>
      </w:r>
      <w:r w:rsidRPr="00216C09">
        <w:rPr>
          <w:rFonts w:cs="Arial"/>
          <w:i/>
          <w:szCs w:val="24"/>
        </w:rPr>
        <w:t xml:space="preserve"> 30</w:t>
      </w:r>
      <w:r w:rsidRPr="00216C09">
        <w:rPr>
          <w:rFonts w:cs="Arial"/>
          <w:szCs w:val="24"/>
        </w:rPr>
        <w:t>(</w:t>
      </w:r>
      <w:proofErr w:type="spellStart"/>
      <w:r w:rsidRPr="00216C09">
        <w:rPr>
          <w:rFonts w:cs="Arial"/>
          <w:szCs w:val="24"/>
        </w:rPr>
        <w:t>Suppl</w:t>
      </w:r>
      <w:proofErr w:type="spellEnd"/>
      <w:r w:rsidRPr="00216C09">
        <w:rPr>
          <w:rFonts w:cs="Arial"/>
          <w:szCs w:val="24"/>
        </w:rPr>
        <w:t xml:space="preserve">. </w:t>
      </w:r>
      <w:r w:rsidRPr="00647812">
        <w:rPr>
          <w:rFonts w:cs="Arial"/>
          <w:szCs w:val="24"/>
          <w:lang w:val="en-US"/>
        </w:rPr>
        <w:t xml:space="preserve">3), 163-176. </w:t>
      </w:r>
      <w:r w:rsidR="002B0A80" w:rsidRPr="00647812">
        <w:rPr>
          <w:rFonts w:cs="Arial"/>
          <w:szCs w:val="24"/>
          <w:lang w:val="en-US"/>
        </w:rPr>
        <w:t xml:space="preserve">Retrieved from </w:t>
      </w:r>
      <w:hyperlink r:id="rId19" w:history="1">
        <w:r w:rsidR="002B0A80" w:rsidRPr="00647812">
          <w:rPr>
            <w:rStyle w:val="Hipervnculo"/>
            <w:rFonts w:cs="Arial"/>
            <w:szCs w:val="24"/>
            <w:lang w:val="en-US"/>
          </w:rPr>
          <w:t>http://scielo.isciii.es/scielo.php?script=sci_arttext&amp;pid=S1137-66272007000600012&amp;lng=es&amp;tlng=es</w:t>
        </w:r>
      </w:hyperlink>
    </w:p>
    <w:p w14:paraId="17C914D9" w14:textId="77777777" w:rsidR="009E7D65" w:rsidRPr="00647812" w:rsidRDefault="009E7D65" w:rsidP="002C459C">
      <w:pPr>
        <w:ind w:left="284" w:hanging="284"/>
        <w:rPr>
          <w:rFonts w:cs="Arial"/>
          <w:sz w:val="20"/>
          <w:szCs w:val="20"/>
          <w:lang w:val="en-US"/>
        </w:rPr>
      </w:pPr>
    </w:p>
    <w:p w14:paraId="183181EE" w14:textId="77777777" w:rsidR="0073383B" w:rsidRDefault="00816349">
      <w:pPr>
        <w:ind w:left="284" w:hanging="284"/>
        <w:rPr>
          <w:rFonts w:cs="Arial"/>
          <w:szCs w:val="24"/>
        </w:rPr>
      </w:pPr>
      <w:r w:rsidRPr="00B37BFC">
        <w:rPr>
          <w:rFonts w:cs="Arial"/>
          <w:szCs w:val="24"/>
          <w:lang w:val="es-ES"/>
        </w:rPr>
        <w:t xml:space="preserve">Carrasco, M. (2020). </w:t>
      </w:r>
      <w:r w:rsidR="00F278A4" w:rsidRPr="004972AA">
        <w:rPr>
          <w:rFonts w:cs="Arial"/>
          <w:i/>
          <w:szCs w:val="24"/>
        </w:rPr>
        <w:t>La salud mental de la población general</w:t>
      </w:r>
      <w:r w:rsidR="00F278A4" w:rsidRPr="00F278A4">
        <w:rPr>
          <w:rFonts w:cs="Arial"/>
          <w:szCs w:val="24"/>
          <w:lang w:val="es-ES"/>
        </w:rPr>
        <w:t xml:space="preserve"> </w:t>
      </w:r>
      <w:r w:rsidRPr="00F278A4">
        <w:rPr>
          <w:rFonts w:cs="Arial"/>
          <w:szCs w:val="24"/>
          <w:lang w:val="es-ES"/>
        </w:rPr>
        <w:t>[</w:t>
      </w:r>
      <w:proofErr w:type="spellStart"/>
      <w:r w:rsidRPr="00F278A4">
        <w:rPr>
          <w:rFonts w:cs="Arial"/>
          <w:szCs w:val="24"/>
          <w:lang w:val="es-ES"/>
        </w:rPr>
        <w:t>Conference</w:t>
      </w:r>
      <w:proofErr w:type="spellEnd"/>
      <w:r w:rsidRPr="00F278A4">
        <w:rPr>
          <w:rFonts w:cs="Arial"/>
          <w:szCs w:val="24"/>
          <w:lang w:val="es-ES"/>
        </w:rPr>
        <w:t xml:space="preserve">, 18/09/2020]. </w:t>
      </w:r>
      <w:r>
        <w:rPr>
          <w:rFonts w:cs="Arial"/>
          <w:szCs w:val="24"/>
        </w:rPr>
        <w:t xml:space="preserve">I </w:t>
      </w:r>
      <w:proofErr w:type="spellStart"/>
      <w:r>
        <w:rPr>
          <w:rFonts w:cs="Arial"/>
          <w:szCs w:val="24"/>
        </w:rPr>
        <w:t>National</w:t>
      </w:r>
      <w:proofErr w:type="spellEnd"/>
      <w:r>
        <w:rPr>
          <w:rFonts w:cs="Arial"/>
          <w:szCs w:val="24"/>
        </w:rPr>
        <w:t xml:space="preserve"> </w:t>
      </w:r>
      <w:proofErr w:type="spellStart"/>
      <w:r>
        <w:rPr>
          <w:rFonts w:cs="Arial"/>
          <w:szCs w:val="24"/>
        </w:rPr>
        <w:t>Congress</w:t>
      </w:r>
      <w:proofErr w:type="spellEnd"/>
      <w:r>
        <w:rPr>
          <w:rFonts w:cs="Arial"/>
          <w:szCs w:val="24"/>
        </w:rPr>
        <w:t xml:space="preserve"> COVID-19. </w:t>
      </w:r>
      <w:proofErr w:type="spellStart"/>
      <w:r>
        <w:rPr>
          <w:rFonts w:cs="Arial"/>
          <w:szCs w:val="24"/>
        </w:rPr>
        <w:t>Spain</w:t>
      </w:r>
      <w:proofErr w:type="spellEnd"/>
      <w:r>
        <w:rPr>
          <w:rFonts w:cs="Arial"/>
          <w:szCs w:val="24"/>
        </w:rPr>
        <w:t>.</w:t>
      </w:r>
    </w:p>
    <w:p w14:paraId="3E524AAC" w14:textId="77777777" w:rsidR="009E7D65" w:rsidRPr="00E6566E" w:rsidRDefault="009E7D65" w:rsidP="002C459C">
      <w:pPr>
        <w:ind w:left="284" w:hanging="284"/>
        <w:rPr>
          <w:rFonts w:cs="Arial"/>
          <w:sz w:val="20"/>
          <w:szCs w:val="20"/>
        </w:rPr>
      </w:pPr>
    </w:p>
    <w:p w14:paraId="76077FB3" w14:textId="77777777" w:rsidR="0073383B" w:rsidRDefault="00816349">
      <w:pPr>
        <w:ind w:left="284" w:hanging="284"/>
        <w:rPr>
          <w:rFonts w:cs="Arial"/>
          <w:szCs w:val="24"/>
          <w:lang w:val="en-US"/>
        </w:rPr>
      </w:pPr>
      <w:r w:rsidRPr="001D4D81">
        <w:rPr>
          <w:rFonts w:cs="Arial"/>
          <w:szCs w:val="24"/>
        </w:rPr>
        <w:t xml:space="preserve">Casas-Rojo, J. M., Antón-Santos, J. M., Millán-Núñez-Cortés, J., Lumbreras-Bermejo, C., Ramos-Rincón, J. M., Roy-Vallejo, </w:t>
      </w:r>
      <w:proofErr w:type="gramStart"/>
      <w:r w:rsidRPr="001D4D81">
        <w:rPr>
          <w:rFonts w:cs="Arial"/>
          <w:szCs w:val="24"/>
        </w:rPr>
        <w:t>E.,...</w:t>
      </w:r>
      <w:proofErr w:type="gramEnd"/>
      <w:r w:rsidRPr="001D4D81">
        <w:rPr>
          <w:rFonts w:cs="Arial"/>
          <w:szCs w:val="24"/>
        </w:rPr>
        <w:t xml:space="preserve">, </w:t>
      </w:r>
      <w:r>
        <w:rPr>
          <w:rFonts w:cs="Arial"/>
          <w:szCs w:val="24"/>
        </w:rPr>
        <w:t xml:space="preserve">&amp; </w:t>
      </w:r>
      <w:r w:rsidRPr="001D4D81">
        <w:rPr>
          <w:rFonts w:cs="Arial"/>
          <w:szCs w:val="24"/>
        </w:rPr>
        <w:t xml:space="preserve">Freire-Castro, S. J. (2020). </w:t>
      </w:r>
      <w:r w:rsidRPr="00F278A4">
        <w:rPr>
          <w:rFonts w:cs="Arial"/>
          <w:szCs w:val="24"/>
          <w:lang w:val="es-ES"/>
        </w:rPr>
        <w:t>C</w:t>
      </w:r>
      <w:r w:rsidR="00F278A4" w:rsidRPr="00F278A4">
        <w:rPr>
          <w:rFonts w:cs="Arial"/>
          <w:szCs w:val="24"/>
        </w:rPr>
        <w:t xml:space="preserve"> </w:t>
      </w:r>
      <w:r w:rsidR="00F278A4" w:rsidRPr="001D4D81">
        <w:rPr>
          <w:rFonts w:cs="Arial"/>
          <w:szCs w:val="24"/>
        </w:rPr>
        <w:t>Características clínicas de los pacientes hospitalizados con COVID-19 en España: resultados del Registro</w:t>
      </w:r>
      <w:r w:rsidR="00F278A4" w:rsidRPr="00F278A4">
        <w:rPr>
          <w:rFonts w:cs="Arial"/>
          <w:szCs w:val="24"/>
          <w:lang w:val="es-ES"/>
        </w:rPr>
        <w:t xml:space="preserve"> </w:t>
      </w:r>
      <w:r w:rsidRPr="00F278A4">
        <w:rPr>
          <w:rFonts w:cs="Arial"/>
          <w:szCs w:val="24"/>
          <w:lang w:val="es-ES"/>
        </w:rPr>
        <w:t xml:space="preserve">SEMI-COVID-19. </w:t>
      </w:r>
      <w:r w:rsidRPr="009E7D65">
        <w:rPr>
          <w:rFonts w:cs="Arial"/>
          <w:i/>
          <w:szCs w:val="24"/>
          <w:lang w:val="en-US"/>
        </w:rPr>
        <w:t xml:space="preserve">Spanish Clinical Journal. </w:t>
      </w:r>
      <w:proofErr w:type="spellStart"/>
      <w:r w:rsidR="002B0A80">
        <w:rPr>
          <w:rFonts w:cs="Arial"/>
          <w:szCs w:val="24"/>
          <w:lang w:val="en-US"/>
        </w:rPr>
        <w:t>doi</w:t>
      </w:r>
      <w:proofErr w:type="spellEnd"/>
      <w:r w:rsidR="009D3B70">
        <w:rPr>
          <w:rFonts w:cs="Arial"/>
          <w:szCs w:val="24"/>
          <w:lang w:val="en-US"/>
        </w:rPr>
        <w:t xml:space="preserve">: </w:t>
      </w:r>
      <w:hyperlink r:id="rId20" w:history="1">
        <w:r w:rsidR="0033216F" w:rsidRPr="002B0A80">
          <w:rPr>
            <w:rStyle w:val="Hipervnculo"/>
            <w:rFonts w:cs="Arial"/>
            <w:szCs w:val="24"/>
            <w:lang w:val="en-US"/>
          </w:rPr>
          <w:t>10.1016/j.rce.2020.07.003.</w:t>
        </w:r>
      </w:hyperlink>
    </w:p>
    <w:p w14:paraId="18BAE05A" w14:textId="77777777" w:rsidR="0033216F" w:rsidRPr="00E6566E" w:rsidRDefault="0033216F" w:rsidP="002C459C">
      <w:pPr>
        <w:ind w:left="284" w:hanging="284"/>
        <w:rPr>
          <w:rFonts w:cs="Arial"/>
          <w:sz w:val="20"/>
          <w:szCs w:val="20"/>
          <w:lang w:val="en-US"/>
        </w:rPr>
      </w:pPr>
    </w:p>
    <w:p w14:paraId="543DACF1" w14:textId="77777777" w:rsidR="0073383B" w:rsidRPr="00647812" w:rsidRDefault="00816349">
      <w:pPr>
        <w:ind w:left="284" w:hanging="284"/>
        <w:rPr>
          <w:rFonts w:cs="Arial"/>
          <w:szCs w:val="24"/>
          <w:lang w:val="en-US"/>
        </w:rPr>
      </w:pPr>
      <w:r w:rsidRPr="009E7D65">
        <w:rPr>
          <w:rFonts w:cs="Arial"/>
          <w:szCs w:val="24"/>
          <w:lang w:val="en-US"/>
        </w:rPr>
        <w:t xml:space="preserve">Center for Systems Science and Engineering (CSSE). (2020, 09, 19). </w:t>
      </w:r>
      <w:r w:rsidRPr="009E7D65">
        <w:rPr>
          <w:rFonts w:cs="Arial"/>
          <w:i/>
          <w:szCs w:val="24"/>
          <w:lang w:val="en-US"/>
        </w:rPr>
        <w:t>COVID-19 Data Repository.</w:t>
      </w:r>
      <w:r w:rsidRPr="009E7D65">
        <w:rPr>
          <w:rFonts w:cs="Arial"/>
          <w:szCs w:val="24"/>
          <w:lang w:val="en-US"/>
        </w:rPr>
        <w:t xml:space="preserve"> Johns Hopkins University. </w:t>
      </w:r>
      <w:r w:rsidRPr="00647812">
        <w:rPr>
          <w:rFonts w:cs="Arial"/>
          <w:szCs w:val="24"/>
          <w:lang w:val="en-US"/>
        </w:rPr>
        <w:t xml:space="preserve">Retrieved from https://github.com/CSSEGISandData/COVID-19 </w:t>
      </w:r>
    </w:p>
    <w:p w14:paraId="5D2087FE" w14:textId="77777777" w:rsidR="009E7D65" w:rsidRPr="00647812" w:rsidRDefault="009E7D65" w:rsidP="002C459C">
      <w:pPr>
        <w:ind w:left="284" w:hanging="284"/>
        <w:rPr>
          <w:rFonts w:cs="Arial"/>
          <w:sz w:val="20"/>
          <w:szCs w:val="20"/>
          <w:lang w:val="en-US"/>
        </w:rPr>
      </w:pPr>
    </w:p>
    <w:p w14:paraId="440E116F" w14:textId="77777777" w:rsidR="0073383B" w:rsidRPr="00647812" w:rsidRDefault="00816349">
      <w:pPr>
        <w:ind w:left="284" w:hanging="284"/>
        <w:rPr>
          <w:rFonts w:cs="Arial"/>
          <w:szCs w:val="24"/>
          <w:lang w:val="en-US"/>
        </w:rPr>
      </w:pPr>
      <w:r w:rsidRPr="00647812">
        <w:rPr>
          <w:rFonts w:cs="Arial"/>
          <w:szCs w:val="24"/>
          <w:lang w:val="en-US"/>
        </w:rPr>
        <w:t xml:space="preserve">Health Alerts and Emergencies Coordination Center (CCAES). </w:t>
      </w:r>
      <w:r w:rsidRPr="00B37BFC">
        <w:rPr>
          <w:rFonts w:cs="Arial"/>
          <w:szCs w:val="24"/>
          <w:lang w:val="es-ES"/>
        </w:rPr>
        <w:t xml:space="preserve">(2020). </w:t>
      </w:r>
      <w:proofErr w:type="spellStart"/>
      <w:r w:rsidRPr="00B37BFC">
        <w:rPr>
          <w:rFonts w:cs="Arial"/>
          <w:i/>
          <w:szCs w:val="24"/>
          <w:lang w:val="es-ES"/>
        </w:rPr>
        <w:t>Update</w:t>
      </w:r>
      <w:proofErr w:type="spellEnd"/>
      <w:r w:rsidRPr="00B37BFC">
        <w:rPr>
          <w:rFonts w:cs="Arial"/>
          <w:i/>
          <w:szCs w:val="24"/>
          <w:lang w:val="es-ES"/>
        </w:rPr>
        <w:t xml:space="preserve"> No. 208. </w:t>
      </w:r>
      <w:r w:rsidR="00F278A4" w:rsidRPr="00216C09">
        <w:rPr>
          <w:rFonts w:cs="Arial"/>
          <w:i/>
          <w:szCs w:val="24"/>
        </w:rPr>
        <w:t>Enfermedad por el coronavirus (COVID-19)</w:t>
      </w:r>
      <w:r w:rsidRPr="00B37BFC">
        <w:rPr>
          <w:rFonts w:cs="Arial"/>
          <w:i/>
          <w:szCs w:val="24"/>
          <w:lang w:val="es-ES"/>
        </w:rPr>
        <w:t>: 16.09.2020.</w:t>
      </w:r>
      <w:r w:rsidRPr="00B37BFC">
        <w:rPr>
          <w:rFonts w:cs="Arial"/>
          <w:szCs w:val="24"/>
          <w:lang w:val="es-ES"/>
        </w:rPr>
        <w:t xml:space="preserve"> </w:t>
      </w:r>
      <w:r w:rsidRPr="00647812">
        <w:rPr>
          <w:rFonts w:cs="Arial"/>
          <w:szCs w:val="24"/>
          <w:lang w:val="en-US"/>
        </w:rPr>
        <w:t xml:space="preserve">Spain: Ministry of Health. Retrieved from https://www.mscbs.gob.es/profesionales/saludPublica/ccayes/alertasActual/nCov/documentos/Actualizacion_208_COVID-19.pdf </w:t>
      </w:r>
    </w:p>
    <w:p w14:paraId="6ABFBA52" w14:textId="77777777" w:rsidR="009E7D65" w:rsidRPr="00647812" w:rsidRDefault="009E7D65" w:rsidP="002C459C">
      <w:pPr>
        <w:ind w:left="284" w:hanging="284"/>
        <w:rPr>
          <w:rFonts w:cs="Arial"/>
          <w:sz w:val="20"/>
          <w:szCs w:val="20"/>
          <w:lang w:val="en-US"/>
        </w:rPr>
      </w:pPr>
    </w:p>
    <w:p w14:paraId="585BC450" w14:textId="77777777" w:rsidR="0073383B" w:rsidRPr="00647812" w:rsidRDefault="00816349">
      <w:pPr>
        <w:ind w:left="284" w:hanging="284"/>
        <w:rPr>
          <w:rFonts w:cs="Arial"/>
          <w:szCs w:val="24"/>
          <w:lang w:val="en-US"/>
        </w:rPr>
      </w:pPr>
      <w:r w:rsidRPr="00B37BFC">
        <w:rPr>
          <w:rFonts w:cs="Arial"/>
          <w:szCs w:val="24"/>
          <w:lang w:val="es-ES"/>
        </w:rPr>
        <w:t xml:space="preserve">Cerezo, R. (2012). </w:t>
      </w:r>
      <w:r w:rsidR="00F278A4" w:rsidRPr="00216C09">
        <w:rPr>
          <w:rFonts w:cs="Arial"/>
          <w:i/>
          <w:szCs w:val="24"/>
        </w:rPr>
        <w:t>Las barreras comunicacionales de la familia y su incidencia en la formación de los adolescentes del cantón Babahoyo, provincia de “los ríos”.</w:t>
      </w:r>
      <w:r w:rsidR="00F278A4" w:rsidRPr="00216C09">
        <w:rPr>
          <w:rFonts w:cs="Arial"/>
          <w:szCs w:val="24"/>
        </w:rPr>
        <w:t xml:space="preserve"> </w:t>
      </w:r>
      <w:r w:rsidRPr="00647812">
        <w:rPr>
          <w:rFonts w:cs="Arial"/>
          <w:szCs w:val="24"/>
          <w:lang w:val="en-US"/>
        </w:rPr>
        <w:t xml:space="preserve">(Doctoral thesis). Technical University of </w:t>
      </w:r>
      <w:proofErr w:type="spellStart"/>
      <w:r w:rsidRPr="00647812">
        <w:rPr>
          <w:rFonts w:cs="Arial"/>
          <w:szCs w:val="24"/>
          <w:lang w:val="en-US"/>
        </w:rPr>
        <w:t>Babahoyo</w:t>
      </w:r>
      <w:proofErr w:type="spellEnd"/>
      <w:r w:rsidRPr="00647812">
        <w:rPr>
          <w:rFonts w:cs="Arial"/>
          <w:szCs w:val="24"/>
          <w:lang w:val="en-US"/>
        </w:rPr>
        <w:t>. Ecuador.</w:t>
      </w:r>
    </w:p>
    <w:p w14:paraId="538719D0" w14:textId="77777777" w:rsidR="009E7D65" w:rsidRPr="00647812" w:rsidRDefault="009E7D65" w:rsidP="002C459C">
      <w:pPr>
        <w:ind w:left="284" w:hanging="284"/>
        <w:rPr>
          <w:rFonts w:cs="Arial"/>
          <w:sz w:val="20"/>
          <w:szCs w:val="20"/>
          <w:lang w:val="en-US"/>
        </w:rPr>
      </w:pPr>
    </w:p>
    <w:p w14:paraId="00F617DC" w14:textId="77777777" w:rsidR="0073383B" w:rsidRPr="00647812" w:rsidRDefault="00816349">
      <w:pPr>
        <w:ind w:left="284" w:hanging="284"/>
        <w:rPr>
          <w:rFonts w:cs="Arial"/>
          <w:szCs w:val="24"/>
          <w:lang w:val="en-US"/>
        </w:rPr>
      </w:pPr>
      <w:proofErr w:type="spellStart"/>
      <w:r w:rsidRPr="00647812">
        <w:rPr>
          <w:rFonts w:cs="Arial"/>
          <w:szCs w:val="24"/>
          <w:lang w:val="en-US"/>
        </w:rPr>
        <w:t>Chacón</w:t>
      </w:r>
      <w:proofErr w:type="spellEnd"/>
      <w:r w:rsidRPr="00647812">
        <w:rPr>
          <w:rFonts w:cs="Arial"/>
          <w:szCs w:val="24"/>
          <w:lang w:val="en-US"/>
        </w:rPr>
        <w:t xml:space="preserve">, F. (18/09/2020a). </w:t>
      </w:r>
      <w:r w:rsidR="00F278A4" w:rsidRPr="00216C09">
        <w:rPr>
          <w:rFonts w:cs="Arial"/>
          <w:i/>
          <w:szCs w:val="24"/>
        </w:rPr>
        <w:t>Atención psicológica a profesionales sanitarios: intervención y prevención</w:t>
      </w:r>
      <w:r w:rsidRPr="00F278A4">
        <w:rPr>
          <w:rFonts w:cs="Arial"/>
          <w:i/>
          <w:szCs w:val="24"/>
          <w:lang w:val="es-ES"/>
        </w:rPr>
        <w:t xml:space="preserve"> </w:t>
      </w:r>
      <w:r w:rsidRPr="00F278A4">
        <w:rPr>
          <w:rFonts w:cs="Arial"/>
          <w:szCs w:val="24"/>
          <w:lang w:val="es-ES"/>
        </w:rPr>
        <w:t>[</w:t>
      </w:r>
      <w:proofErr w:type="spellStart"/>
      <w:r w:rsidRPr="00F278A4">
        <w:rPr>
          <w:rFonts w:cs="Arial"/>
          <w:szCs w:val="24"/>
          <w:lang w:val="es-ES"/>
        </w:rPr>
        <w:t>Communication</w:t>
      </w:r>
      <w:proofErr w:type="spellEnd"/>
      <w:r w:rsidRPr="00F278A4">
        <w:rPr>
          <w:rFonts w:cs="Arial"/>
          <w:szCs w:val="24"/>
          <w:lang w:val="es-ES"/>
        </w:rPr>
        <w:t xml:space="preserve">]. </w:t>
      </w:r>
      <w:r w:rsidRPr="00647812">
        <w:rPr>
          <w:rFonts w:cs="Arial"/>
          <w:szCs w:val="24"/>
          <w:lang w:val="en-US"/>
        </w:rPr>
        <w:t>I National Congress COVID-19. Spain.</w:t>
      </w:r>
    </w:p>
    <w:p w14:paraId="7BFDF77C" w14:textId="77777777" w:rsidR="009E7D65" w:rsidRPr="00647812" w:rsidRDefault="009E7D65" w:rsidP="002C459C">
      <w:pPr>
        <w:ind w:left="284" w:hanging="284"/>
        <w:rPr>
          <w:rFonts w:cs="Arial"/>
          <w:sz w:val="20"/>
          <w:szCs w:val="20"/>
          <w:lang w:val="en-US"/>
        </w:rPr>
      </w:pPr>
    </w:p>
    <w:p w14:paraId="590C4276" w14:textId="77777777" w:rsidR="0073383B" w:rsidRPr="00F278A4" w:rsidRDefault="00816349">
      <w:pPr>
        <w:ind w:left="284" w:hanging="284"/>
        <w:rPr>
          <w:rFonts w:cs="Arial"/>
          <w:szCs w:val="24"/>
          <w:lang w:val="es-ES"/>
        </w:rPr>
      </w:pPr>
      <w:proofErr w:type="spellStart"/>
      <w:r w:rsidRPr="00647812">
        <w:rPr>
          <w:rFonts w:cs="Arial"/>
          <w:szCs w:val="24"/>
          <w:lang w:val="en-US"/>
        </w:rPr>
        <w:t>Chacón</w:t>
      </w:r>
      <w:proofErr w:type="spellEnd"/>
      <w:r w:rsidRPr="00647812">
        <w:rPr>
          <w:rFonts w:cs="Arial"/>
          <w:szCs w:val="24"/>
          <w:lang w:val="en-US"/>
        </w:rPr>
        <w:t xml:space="preserve">, F. (2020b/05/06). Interview with Fernando </w:t>
      </w:r>
      <w:proofErr w:type="spellStart"/>
      <w:r w:rsidRPr="00647812">
        <w:rPr>
          <w:rFonts w:cs="Arial"/>
          <w:szCs w:val="24"/>
          <w:lang w:val="en-US"/>
        </w:rPr>
        <w:t>Chacón</w:t>
      </w:r>
      <w:proofErr w:type="spellEnd"/>
      <w:r w:rsidRPr="00647812">
        <w:rPr>
          <w:rFonts w:cs="Arial"/>
          <w:szCs w:val="24"/>
          <w:lang w:val="en-US"/>
        </w:rPr>
        <w:t xml:space="preserve">, Dean of the Official College of Psychology of Madrid. </w:t>
      </w:r>
      <w:proofErr w:type="spellStart"/>
      <w:r w:rsidRPr="00F278A4">
        <w:rPr>
          <w:rFonts w:cs="Arial"/>
          <w:szCs w:val="24"/>
          <w:lang w:val="es-ES"/>
        </w:rPr>
        <w:t>Retrieved</w:t>
      </w:r>
      <w:proofErr w:type="spellEnd"/>
      <w:r w:rsidRPr="00F278A4">
        <w:rPr>
          <w:rFonts w:cs="Arial"/>
          <w:szCs w:val="24"/>
          <w:lang w:val="es-ES"/>
        </w:rPr>
        <w:t xml:space="preserve"> </w:t>
      </w:r>
      <w:proofErr w:type="spellStart"/>
      <w:r w:rsidRPr="00F278A4">
        <w:rPr>
          <w:rFonts w:cs="Arial"/>
          <w:szCs w:val="24"/>
          <w:lang w:val="es-ES"/>
        </w:rPr>
        <w:t>from</w:t>
      </w:r>
      <w:proofErr w:type="spellEnd"/>
      <w:r w:rsidRPr="00F278A4">
        <w:rPr>
          <w:rFonts w:cs="Arial"/>
          <w:szCs w:val="24"/>
          <w:lang w:val="es-ES"/>
        </w:rPr>
        <w:t xml:space="preserve"> https://www.youtube.com/watch?v=5H1fDLI6KNs </w:t>
      </w:r>
    </w:p>
    <w:p w14:paraId="465E9C55" w14:textId="77777777" w:rsidR="00E6566E" w:rsidRPr="00F278A4" w:rsidRDefault="00E6566E" w:rsidP="002C459C">
      <w:pPr>
        <w:ind w:left="284" w:hanging="284"/>
        <w:rPr>
          <w:rFonts w:cs="Arial"/>
          <w:szCs w:val="24"/>
          <w:lang w:val="es-ES"/>
        </w:rPr>
      </w:pPr>
    </w:p>
    <w:p w14:paraId="36A03F32" w14:textId="77777777" w:rsidR="0073383B" w:rsidRPr="00647812" w:rsidRDefault="00816349">
      <w:pPr>
        <w:ind w:left="284" w:hanging="284"/>
        <w:rPr>
          <w:rStyle w:val="Hipervnculo"/>
          <w:rFonts w:cs="Arial"/>
          <w:szCs w:val="24"/>
          <w:lang w:val="en-US"/>
        </w:rPr>
      </w:pPr>
      <w:r w:rsidRPr="00F278A4">
        <w:rPr>
          <w:rFonts w:cs="Arial"/>
          <w:szCs w:val="24"/>
          <w:lang w:val="es-ES"/>
        </w:rPr>
        <w:t xml:space="preserve">Chacón-Fuertes, F., Fernández-Hermida, J. R. </w:t>
      </w:r>
      <w:r w:rsidR="00F278A4">
        <w:rPr>
          <w:rFonts w:cs="Arial"/>
          <w:szCs w:val="24"/>
          <w:lang w:val="es-ES"/>
        </w:rPr>
        <w:t>&amp;</w:t>
      </w:r>
      <w:r w:rsidRPr="00F278A4">
        <w:rPr>
          <w:rFonts w:cs="Arial"/>
          <w:szCs w:val="24"/>
          <w:lang w:val="es-ES"/>
        </w:rPr>
        <w:t xml:space="preserve"> García-Vera, M. P. (2020). </w:t>
      </w:r>
      <w:r w:rsidRPr="00647812">
        <w:rPr>
          <w:rFonts w:cs="Arial"/>
          <w:szCs w:val="24"/>
          <w:lang w:val="en-US"/>
        </w:rPr>
        <w:t xml:space="preserve">Psychology in the face of the COVID-19 pandemic in Spain. The response of the collegiate organization. </w:t>
      </w:r>
      <w:proofErr w:type="spellStart"/>
      <w:r w:rsidRPr="00647812">
        <w:rPr>
          <w:rFonts w:cs="Arial"/>
          <w:i/>
          <w:szCs w:val="24"/>
          <w:lang w:val="en-US"/>
        </w:rPr>
        <w:t>Clinica</w:t>
      </w:r>
      <w:proofErr w:type="spellEnd"/>
      <w:r w:rsidRPr="00647812">
        <w:rPr>
          <w:rFonts w:cs="Arial"/>
          <w:i/>
          <w:szCs w:val="24"/>
          <w:lang w:val="en-US"/>
        </w:rPr>
        <w:t xml:space="preserve"> y </w:t>
      </w:r>
      <w:proofErr w:type="spellStart"/>
      <w:r w:rsidRPr="00647812">
        <w:rPr>
          <w:rFonts w:cs="Arial"/>
          <w:i/>
          <w:szCs w:val="24"/>
          <w:lang w:val="en-US"/>
        </w:rPr>
        <w:t>Salud</w:t>
      </w:r>
      <w:proofErr w:type="spellEnd"/>
      <w:r w:rsidRPr="00647812">
        <w:rPr>
          <w:rFonts w:cs="Arial"/>
          <w:i/>
          <w:szCs w:val="24"/>
          <w:lang w:val="en-US"/>
        </w:rPr>
        <w:t>, 31</w:t>
      </w:r>
      <w:r w:rsidRPr="00647812">
        <w:rPr>
          <w:rFonts w:cs="Arial"/>
          <w:szCs w:val="24"/>
          <w:lang w:val="en-US"/>
        </w:rPr>
        <w:t xml:space="preserve">(2), 119-123. </w:t>
      </w:r>
      <w:proofErr w:type="spellStart"/>
      <w:r w:rsidR="00E6566E" w:rsidRPr="00647812">
        <w:rPr>
          <w:rFonts w:cs="Arial"/>
          <w:szCs w:val="24"/>
          <w:lang w:val="en-US"/>
        </w:rPr>
        <w:t>doi</w:t>
      </w:r>
      <w:proofErr w:type="spellEnd"/>
      <w:r w:rsidR="009D3B70" w:rsidRPr="00647812">
        <w:rPr>
          <w:rFonts w:cs="Arial"/>
          <w:szCs w:val="24"/>
          <w:lang w:val="en-US"/>
        </w:rPr>
        <w:t xml:space="preserve">: </w:t>
      </w:r>
      <w:hyperlink r:id="rId21" w:history="1">
        <w:r w:rsidRPr="00647812">
          <w:rPr>
            <w:rStyle w:val="Hipervnculo"/>
            <w:rFonts w:cs="Arial"/>
            <w:szCs w:val="24"/>
            <w:lang w:val="en-US"/>
          </w:rPr>
          <w:t>10.5093/clysa2020a18.</w:t>
        </w:r>
      </w:hyperlink>
    </w:p>
    <w:p w14:paraId="3CA54498" w14:textId="77777777" w:rsidR="009E7D65" w:rsidRPr="00647812" w:rsidRDefault="009E7D65" w:rsidP="002C459C">
      <w:pPr>
        <w:ind w:left="284" w:hanging="284"/>
        <w:rPr>
          <w:rStyle w:val="Hipervnculo"/>
          <w:rFonts w:cs="Arial"/>
          <w:szCs w:val="24"/>
          <w:lang w:val="en-US"/>
        </w:rPr>
      </w:pPr>
    </w:p>
    <w:p w14:paraId="2B45567C" w14:textId="77777777" w:rsidR="0073383B" w:rsidRDefault="00816349">
      <w:pPr>
        <w:ind w:left="284" w:hanging="284"/>
        <w:rPr>
          <w:rFonts w:cs="Arial"/>
          <w:szCs w:val="24"/>
          <w:lang w:val="en-US"/>
        </w:rPr>
      </w:pPr>
      <w:r w:rsidRPr="009E7D65">
        <w:rPr>
          <w:rFonts w:cs="Arial"/>
          <w:szCs w:val="24"/>
          <w:lang w:val="en-US"/>
        </w:rPr>
        <w:t xml:space="preserve">Chakraborty, S. (2020). How risk perceptions, not evidence, have driven harmful policies on COVID-19. </w:t>
      </w:r>
      <w:r w:rsidRPr="009E7D65">
        <w:rPr>
          <w:rFonts w:cs="Arial"/>
          <w:i/>
          <w:szCs w:val="24"/>
          <w:lang w:val="en-US"/>
        </w:rPr>
        <w:t>European Journal of Risk Regulation, 11</w:t>
      </w:r>
      <w:r w:rsidRPr="009E7D65">
        <w:rPr>
          <w:rFonts w:cs="Arial"/>
          <w:szCs w:val="24"/>
          <w:lang w:val="en-US"/>
        </w:rPr>
        <w:t xml:space="preserve">(2), 236-239. </w:t>
      </w:r>
      <w:proofErr w:type="spellStart"/>
      <w:r w:rsidR="004261E2">
        <w:rPr>
          <w:rFonts w:cs="Arial"/>
          <w:szCs w:val="24"/>
          <w:lang w:val="en-US"/>
        </w:rPr>
        <w:t>doi</w:t>
      </w:r>
      <w:proofErr w:type="spellEnd"/>
      <w:r w:rsidR="009D3B70">
        <w:rPr>
          <w:rFonts w:cs="Arial"/>
          <w:szCs w:val="24"/>
          <w:lang w:val="en-US"/>
        </w:rPr>
        <w:t xml:space="preserve">: </w:t>
      </w:r>
      <w:hyperlink r:id="rId22" w:history="1">
        <w:r w:rsidR="00D45D97" w:rsidRPr="004261E2">
          <w:rPr>
            <w:rStyle w:val="Hipervnculo"/>
            <w:rFonts w:cs="Arial"/>
            <w:szCs w:val="24"/>
            <w:lang w:val="en-US"/>
          </w:rPr>
          <w:t>10.1017/err.2020.37.</w:t>
        </w:r>
      </w:hyperlink>
    </w:p>
    <w:p w14:paraId="1E138FAB" w14:textId="77777777" w:rsidR="009E7D65" w:rsidRPr="00A10CF1" w:rsidRDefault="009E7D65" w:rsidP="002C459C">
      <w:pPr>
        <w:ind w:left="284" w:hanging="284"/>
        <w:rPr>
          <w:rFonts w:cs="Arial"/>
          <w:sz w:val="18"/>
          <w:szCs w:val="18"/>
          <w:lang w:val="en-US"/>
        </w:rPr>
      </w:pPr>
    </w:p>
    <w:p w14:paraId="6F7B4492" w14:textId="77777777" w:rsidR="0073383B" w:rsidRPr="00647812" w:rsidRDefault="00816349">
      <w:pPr>
        <w:ind w:left="284" w:hanging="284"/>
        <w:rPr>
          <w:rFonts w:cs="Arial"/>
          <w:i/>
          <w:iCs/>
          <w:szCs w:val="24"/>
          <w:lang w:val="en-US"/>
        </w:rPr>
      </w:pPr>
      <w:r w:rsidRPr="00E068A6">
        <w:rPr>
          <w:rFonts w:cs="Arial"/>
          <w:szCs w:val="24"/>
          <w:lang w:val="de-DE"/>
        </w:rPr>
        <w:t xml:space="preserve">Chapman, G., &amp; Loewenstein, G. (2020/06/09). </w:t>
      </w:r>
      <w:r w:rsidRPr="009E7D65">
        <w:rPr>
          <w:rFonts w:cs="Arial"/>
          <w:i/>
          <w:iCs/>
          <w:szCs w:val="24"/>
          <w:lang w:val="en-US"/>
        </w:rPr>
        <w:t>Why Americans are tiring of social distancing and handwashing - 2 behavioral scientists explain</w:t>
      </w:r>
      <w:r w:rsidRPr="009E7D65">
        <w:rPr>
          <w:rFonts w:cs="Arial"/>
          <w:szCs w:val="24"/>
          <w:lang w:val="en-US"/>
        </w:rPr>
        <w:t xml:space="preserve">. </w:t>
      </w:r>
      <w:r w:rsidRPr="00647812">
        <w:rPr>
          <w:rFonts w:cs="Arial"/>
          <w:szCs w:val="24"/>
          <w:lang w:val="en-US"/>
        </w:rPr>
        <w:t xml:space="preserve">Retrieved from: </w:t>
      </w:r>
      <w:hyperlink r:id="rId23" w:history="1">
        <w:r w:rsidRPr="00647812">
          <w:rPr>
            <w:rStyle w:val="Hipervnculo"/>
            <w:rFonts w:cs="Arial"/>
            <w:szCs w:val="24"/>
            <w:lang w:val="en-US"/>
          </w:rPr>
          <w:t xml:space="preserve">https://theconversation.com/why-americans-are-tiring-of-social-distancing-and-hand-washing-2-behavioral-scientists-explain-139625 </w:t>
        </w:r>
      </w:hyperlink>
    </w:p>
    <w:p w14:paraId="670290BE" w14:textId="77777777" w:rsidR="009E7D65" w:rsidRPr="00647812" w:rsidRDefault="009E7D65" w:rsidP="002C459C">
      <w:pPr>
        <w:ind w:left="284" w:hanging="284"/>
        <w:rPr>
          <w:rFonts w:cs="Arial"/>
          <w:sz w:val="18"/>
          <w:szCs w:val="18"/>
          <w:lang w:val="en-US"/>
        </w:rPr>
      </w:pPr>
    </w:p>
    <w:p w14:paraId="6877C507" w14:textId="77777777" w:rsidR="0073383B" w:rsidRDefault="00816349">
      <w:pPr>
        <w:ind w:left="284" w:hanging="284"/>
        <w:rPr>
          <w:rFonts w:cs="Arial"/>
          <w:szCs w:val="24"/>
          <w:lang w:val="en-US"/>
        </w:rPr>
      </w:pPr>
      <w:r w:rsidRPr="00647812">
        <w:rPr>
          <w:rFonts w:cs="Arial"/>
          <w:szCs w:val="24"/>
          <w:lang w:val="en-US"/>
        </w:rPr>
        <w:t xml:space="preserve">Cheng, V. C., Lau, S. K., Woo, P. C., </w:t>
      </w:r>
      <w:r w:rsidR="00F278A4">
        <w:rPr>
          <w:rFonts w:cs="Arial"/>
          <w:szCs w:val="24"/>
          <w:lang w:val="en-US"/>
        </w:rPr>
        <w:t>&amp;</w:t>
      </w:r>
      <w:r w:rsidRPr="00647812">
        <w:rPr>
          <w:rFonts w:cs="Arial"/>
          <w:szCs w:val="24"/>
          <w:lang w:val="en-US"/>
        </w:rPr>
        <w:t xml:space="preserve"> Yuen, K. Y. (2007). </w:t>
      </w:r>
      <w:r w:rsidRPr="009E7D65">
        <w:rPr>
          <w:rFonts w:cs="Arial"/>
          <w:szCs w:val="24"/>
          <w:lang w:val="en-US"/>
        </w:rPr>
        <w:t xml:space="preserve">Severe acute respiratory syndrome coronavirus as an agent of emerging and reemerging infection. Clinical microbiology reviews, 20(4), 660-694. </w:t>
      </w:r>
      <w:proofErr w:type="spellStart"/>
      <w:r w:rsidR="009C7979">
        <w:rPr>
          <w:rFonts w:cs="Arial"/>
          <w:szCs w:val="24"/>
          <w:lang w:val="en-US"/>
        </w:rPr>
        <w:t>doi</w:t>
      </w:r>
      <w:proofErr w:type="spellEnd"/>
      <w:r w:rsidR="009D3B70">
        <w:rPr>
          <w:rFonts w:cs="Arial"/>
          <w:szCs w:val="24"/>
          <w:lang w:val="en-US"/>
        </w:rPr>
        <w:t xml:space="preserve">: </w:t>
      </w:r>
      <w:hyperlink r:id="rId24" w:history="1">
        <w:r w:rsidR="00D45D97" w:rsidRPr="009C7979">
          <w:rPr>
            <w:rStyle w:val="Hipervnculo"/>
            <w:rFonts w:cs="Arial"/>
            <w:szCs w:val="24"/>
            <w:lang w:val="en-US"/>
          </w:rPr>
          <w:t>10.1128/CMR.00023-07.</w:t>
        </w:r>
      </w:hyperlink>
    </w:p>
    <w:p w14:paraId="55CE8EFC" w14:textId="77777777" w:rsidR="009E7D65" w:rsidRPr="00A10CF1" w:rsidRDefault="009E7D65" w:rsidP="002C459C">
      <w:pPr>
        <w:ind w:left="284" w:hanging="284"/>
        <w:rPr>
          <w:rFonts w:cs="Arial"/>
          <w:sz w:val="18"/>
          <w:szCs w:val="18"/>
          <w:lang w:val="en-US"/>
        </w:rPr>
      </w:pPr>
    </w:p>
    <w:p w14:paraId="70503388" w14:textId="77777777" w:rsidR="0073383B" w:rsidRPr="00647812" w:rsidRDefault="00816349">
      <w:pPr>
        <w:ind w:left="284" w:hanging="284"/>
        <w:rPr>
          <w:rFonts w:cs="Arial"/>
          <w:szCs w:val="24"/>
          <w:lang w:val="en-US"/>
        </w:rPr>
      </w:pPr>
      <w:proofErr w:type="spellStart"/>
      <w:r w:rsidRPr="009E7D65">
        <w:rPr>
          <w:rFonts w:cs="Arial"/>
          <w:szCs w:val="24"/>
          <w:lang w:val="en-US"/>
        </w:rPr>
        <w:t>Cherniss</w:t>
      </w:r>
      <w:proofErr w:type="spellEnd"/>
      <w:r w:rsidRPr="009E7D65">
        <w:rPr>
          <w:rFonts w:cs="Arial"/>
          <w:szCs w:val="24"/>
          <w:lang w:val="en-US"/>
        </w:rPr>
        <w:t xml:space="preserve">, C. (1981). Preventing burnout. From theory to practice. In J. W. Jones (Ed.). </w:t>
      </w:r>
      <w:r w:rsidRPr="009E7D65">
        <w:rPr>
          <w:rFonts w:cs="Arial"/>
          <w:i/>
          <w:szCs w:val="24"/>
          <w:lang w:val="en-US"/>
        </w:rPr>
        <w:t xml:space="preserve">The burnout syndrome: current research, theory, </w:t>
      </w:r>
      <w:r w:rsidRPr="009E7D65">
        <w:rPr>
          <w:rFonts w:cs="Arial"/>
          <w:szCs w:val="24"/>
          <w:lang w:val="en-US"/>
        </w:rPr>
        <w:t xml:space="preserve">interventions (172-176). </w:t>
      </w:r>
      <w:r w:rsidRPr="00647812">
        <w:rPr>
          <w:rFonts w:cs="Arial"/>
          <w:szCs w:val="24"/>
          <w:lang w:val="en-US"/>
        </w:rPr>
        <w:t>Park Ridge. Illinois: London House Press.</w:t>
      </w:r>
    </w:p>
    <w:p w14:paraId="4FD5EE61" w14:textId="77777777" w:rsidR="009E7D65" w:rsidRPr="00647812" w:rsidRDefault="009E7D65" w:rsidP="002C459C">
      <w:pPr>
        <w:ind w:left="284" w:hanging="284"/>
        <w:rPr>
          <w:rFonts w:cs="Arial"/>
          <w:sz w:val="18"/>
          <w:szCs w:val="18"/>
          <w:lang w:val="en-US"/>
        </w:rPr>
      </w:pPr>
    </w:p>
    <w:p w14:paraId="5D26D062" w14:textId="77777777" w:rsidR="0073383B" w:rsidRPr="00F278A4" w:rsidRDefault="00816349">
      <w:pPr>
        <w:ind w:left="284" w:hanging="284"/>
        <w:rPr>
          <w:rFonts w:cs="Arial"/>
          <w:szCs w:val="24"/>
          <w:lang w:val="en-US"/>
        </w:rPr>
      </w:pPr>
      <w:r w:rsidRPr="00647812">
        <w:rPr>
          <w:rFonts w:cs="Arial"/>
          <w:szCs w:val="24"/>
          <w:lang w:val="en-US"/>
        </w:rPr>
        <w:t xml:space="preserve">Official College of Psychology of Madrid (2020). </w:t>
      </w:r>
      <w:r w:rsidR="00F278A4" w:rsidRPr="0098442D">
        <w:rPr>
          <w:rFonts w:cs="Arial"/>
          <w:i/>
          <w:szCs w:val="24"/>
        </w:rPr>
        <w:t>Guía para un afrontamiento psicológico eficaz del proceso de desconfinamiento: ¿y ahora qué?</w:t>
      </w:r>
      <w:r w:rsidR="00F278A4">
        <w:rPr>
          <w:rFonts w:cs="Arial"/>
          <w:i/>
          <w:szCs w:val="24"/>
        </w:rPr>
        <w:t xml:space="preserve"> </w:t>
      </w:r>
      <w:r w:rsidRPr="00F278A4">
        <w:rPr>
          <w:rFonts w:cs="Arial"/>
          <w:szCs w:val="24"/>
          <w:lang w:val="en-US"/>
        </w:rPr>
        <w:t xml:space="preserve">Retrieved from </w:t>
      </w:r>
      <w:hyperlink r:id="rId25" w:history="1">
        <w:r w:rsidRPr="00F278A4">
          <w:rPr>
            <w:rStyle w:val="Hipervnculo"/>
            <w:rFonts w:cs="Arial"/>
            <w:szCs w:val="24"/>
            <w:lang w:val="en-US"/>
          </w:rPr>
          <w:t>https://www.copmadrid.org/web/comunicacion/noticias/1554/guia-un-afrontamiento-psicologico-eficaz-proceso-desconfinamiento-y-ahora-que</w:t>
        </w:r>
      </w:hyperlink>
    </w:p>
    <w:p w14:paraId="351534F1" w14:textId="77777777" w:rsidR="009E7D65" w:rsidRPr="00F278A4" w:rsidRDefault="009E7D65" w:rsidP="002C459C">
      <w:pPr>
        <w:ind w:left="284" w:hanging="284"/>
        <w:rPr>
          <w:rFonts w:cs="Arial"/>
          <w:sz w:val="18"/>
          <w:szCs w:val="18"/>
          <w:lang w:val="en-US"/>
        </w:rPr>
      </w:pPr>
    </w:p>
    <w:p w14:paraId="099CC644" w14:textId="77777777" w:rsidR="00F278A4" w:rsidRDefault="00816349" w:rsidP="00F278A4">
      <w:pPr>
        <w:ind w:left="284" w:hanging="284"/>
        <w:rPr>
          <w:rFonts w:cs="Arial"/>
          <w:i/>
          <w:szCs w:val="24"/>
        </w:rPr>
      </w:pPr>
      <w:r w:rsidRPr="00647812">
        <w:rPr>
          <w:rFonts w:cs="Arial"/>
          <w:szCs w:val="24"/>
          <w:lang w:val="en-US"/>
        </w:rPr>
        <w:t xml:space="preserve">State Council of Medical Students (CEEM). </w:t>
      </w:r>
      <w:r w:rsidRPr="00B37BFC">
        <w:rPr>
          <w:rFonts w:cs="Arial"/>
          <w:szCs w:val="24"/>
          <w:lang w:val="es-ES"/>
        </w:rPr>
        <w:t xml:space="preserve">(2010). </w:t>
      </w:r>
      <w:r w:rsidR="00F278A4" w:rsidRPr="004036A1">
        <w:rPr>
          <w:rFonts w:cs="Arial"/>
          <w:i/>
          <w:szCs w:val="24"/>
        </w:rPr>
        <w:t xml:space="preserve">La comunicación de malas noticias. </w:t>
      </w:r>
    </w:p>
    <w:p w14:paraId="5E6EC178" w14:textId="77777777" w:rsidR="0073383B" w:rsidRPr="00B37BFC" w:rsidRDefault="0073383B" w:rsidP="00F278A4">
      <w:pPr>
        <w:rPr>
          <w:rFonts w:cs="Arial"/>
          <w:i/>
          <w:szCs w:val="24"/>
          <w:lang w:val="es-ES"/>
        </w:rPr>
      </w:pPr>
    </w:p>
    <w:p w14:paraId="5A00FD39" w14:textId="77777777" w:rsidR="009E7D65" w:rsidRPr="00B37BFC" w:rsidRDefault="009E7D65" w:rsidP="002C459C">
      <w:pPr>
        <w:ind w:left="284" w:hanging="284"/>
        <w:rPr>
          <w:rFonts w:cs="Arial"/>
          <w:i/>
          <w:sz w:val="18"/>
          <w:szCs w:val="18"/>
          <w:lang w:val="es-ES"/>
        </w:rPr>
      </w:pPr>
    </w:p>
    <w:p w14:paraId="72FF4B5F" w14:textId="77777777" w:rsidR="0073383B" w:rsidRPr="00647812" w:rsidRDefault="00816349">
      <w:pPr>
        <w:ind w:left="284" w:hanging="284"/>
        <w:rPr>
          <w:rFonts w:cs="Arial"/>
          <w:szCs w:val="24"/>
          <w:lang w:val="en-US"/>
        </w:rPr>
      </w:pPr>
      <w:r w:rsidRPr="00B37BFC">
        <w:rPr>
          <w:rFonts w:cs="Arial"/>
          <w:szCs w:val="24"/>
          <w:lang w:val="es-ES"/>
        </w:rPr>
        <w:t xml:space="preserve">Cooke, H. (2000). </w:t>
      </w:r>
      <w:r w:rsidR="00F278A4" w:rsidRPr="00A95268">
        <w:rPr>
          <w:rFonts w:cs="Arial"/>
          <w:i/>
          <w:szCs w:val="24"/>
        </w:rPr>
        <w:t>Cuando alguien muere: una guía práctica para el cuidado integral al final de la vida</w:t>
      </w:r>
      <w:r w:rsidR="00F278A4" w:rsidRPr="00A95268">
        <w:rPr>
          <w:rFonts w:cs="Arial"/>
          <w:szCs w:val="24"/>
        </w:rPr>
        <w:t>.</w:t>
      </w:r>
      <w:r w:rsidRPr="00F278A4">
        <w:rPr>
          <w:rFonts w:cs="Arial"/>
          <w:szCs w:val="24"/>
          <w:lang w:val="es-ES"/>
        </w:rPr>
        <w:t xml:space="preserve"> </w:t>
      </w:r>
      <w:r w:rsidRPr="00647812">
        <w:rPr>
          <w:rFonts w:cs="Arial"/>
          <w:szCs w:val="24"/>
          <w:lang w:val="en-US"/>
        </w:rPr>
        <w:t>Oxford; Boston: Butterworth-Heinemann.</w:t>
      </w:r>
    </w:p>
    <w:p w14:paraId="46FB6948" w14:textId="77777777" w:rsidR="009E7D65" w:rsidRPr="00647812" w:rsidRDefault="009E7D65" w:rsidP="002C459C">
      <w:pPr>
        <w:ind w:left="284" w:hanging="284"/>
        <w:rPr>
          <w:rFonts w:cs="Arial"/>
          <w:sz w:val="18"/>
          <w:szCs w:val="18"/>
          <w:lang w:val="en-US"/>
        </w:rPr>
      </w:pPr>
    </w:p>
    <w:p w14:paraId="3602CD0B" w14:textId="77777777" w:rsidR="0073383B" w:rsidRDefault="00816349">
      <w:pPr>
        <w:ind w:left="284" w:hanging="284"/>
        <w:rPr>
          <w:rFonts w:cs="Arial"/>
          <w:szCs w:val="24"/>
          <w:lang w:val="en-US"/>
        </w:rPr>
      </w:pPr>
      <w:r w:rsidRPr="00647812">
        <w:rPr>
          <w:rFonts w:cs="Arial"/>
          <w:szCs w:val="24"/>
          <w:lang w:val="en-US"/>
        </w:rPr>
        <w:t xml:space="preserve">Cori, L., Bianchi, F., </w:t>
      </w:r>
      <w:proofErr w:type="spellStart"/>
      <w:r w:rsidRPr="00647812">
        <w:rPr>
          <w:rFonts w:cs="Arial"/>
          <w:szCs w:val="24"/>
          <w:lang w:val="en-US"/>
        </w:rPr>
        <w:t>Cadum</w:t>
      </w:r>
      <w:proofErr w:type="spellEnd"/>
      <w:r w:rsidRPr="00647812">
        <w:rPr>
          <w:rFonts w:cs="Arial"/>
          <w:szCs w:val="24"/>
          <w:lang w:val="en-US"/>
        </w:rPr>
        <w:t xml:space="preserve">, E., &amp; </w:t>
      </w:r>
      <w:proofErr w:type="spellStart"/>
      <w:r w:rsidRPr="00647812">
        <w:rPr>
          <w:rFonts w:cs="Arial"/>
          <w:szCs w:val="24"/>
          <w:lang w:val="en-US"/>
        </w:rPr>
        <w:t>Anthonj</w:t>
      </w:r>
      <w:proofErr w:type="spellEnd"/>
      <w:r w:rsidRPr="00647812">
        <w:rPr>
          <w:rFonts w:cs="Arial"/>
          <w:szCs w:val="24"/>
          <w:lang w:val="en-US"/>
        </w:rPr>
        <w:t xml:space="preserve">, C. (2020). </w:t>
      </w:r>
      <w:r w:rsidRPr="009E7D65">
        <w:rPr>
          <w:rFonts w:cs="Arial"/>
          <w:szCs w:val="24"/>
          <w:lang w:val="en-US"/>
        </w:rPr>
        <w:t xml:space="preserve">Risk perception and COVID-19. </w:t>
      </w:r>
      <w:r w:rsidRPr="009E7D65">
        <w:rPr>
          <w:rFonts w:cs="Arial"/>
          <w:i/>
          <w:szCs w:val="24"/>
          <w:lang w:val="en-US"/>
        </w:rPr>
        <w:t>Int. J. Environ. Res. Public Health, 17</w:t>
      </w:r>
      <w:r w:rsidRPr="009E7D65">
        <w:rPr>
          <w:rFonts w:cs="Arial"/>
          <w:szCs w:val="24"/>
          <w:lang w:val="en-US"/>
        </w:rPr>
        <w:t xml:space="preserve">(9). </w:t>
      </w:r>
      <w:proofErr w:type="spellStart"/>
      <w:r w:rsidR="00677756">
        <w:rPr>
          <w:rFonts w:cs="Arial"/>
          <w:szCs w:val="24"/>
          <w:lang w:val="en-US"/>
        </w:rPr>
        <w:t>doi</w:t>
      </w:r>
      <w:proofErr w:type="spellEnd"/>
      <w:r w:rsidR="009D3B70">
        <w:rPr>
          <w:rFonts w:cs="Arial"/>
          <w:szCs w:val="24"/>
          <w:lang w:val="en-US"/>
        </w:rPr>
        <w:t xml:space="preserve">: </w:t>
      </w:r>
      <w:hyperlink r:id="rId26" w:history="1">
        <w:r w:rsidR="00D45D97" w:rsidRPr="00677756">
          <w:rPr>
            <w:rStyle w:val="Hipervnculo"/>
            <w:rFonts w:cs="Arial"/>
            <w:szCs w:val="24"/>
            <w:lang w:val="en-US"/>
          </w:rPr>
          <w:t>10.3390/ijerph17093114.</w:t>
        </w:r>
      </w:hyperlink>
    </w:p>
    <w:p w14:paraId="2480E954" w14:textId="77777777" w:rsidR="009E7D65" w:rsidRPr="00A10CF1" w:rsidRDefault="009E7D65" w:rsidP="002C459C">
      <w:pPr>
        <w:ind w:left="284" w:hanging="284"/>
        <w:rPr>
          <w:rFonts w:cs="Arial"/>
          <w:sz w:val="18"/>
          <w:szCs w:val="18"/>
          <w:lang w:val="en-US"/>
        </w:rPr>
      </w:pPr>
    </w:p>
    <w:p w14:paraId="0083F630" w14:textId="77777777" w:rsidR="0073383B" w:rsidRPr="00647812" w:rsidRDefault="00816349">
      <w:pPr>
        <w:ind w:left="284" w:hanging="284"/>
        <w:rPr>
          <w:rFonts w:cs="Arial"/>
          <w:szCs w:val="24"/>
          <w:lang w:val="es-ES"/>
        </w:rPr>
      </w:pPr>
      <w:r w:rsidRPr="009E7D65">
        <w:rPr>
          <w:rFonts w:cs="Arial"/>
          <w:szCs w:val="24"/>
          <w:lang w:val="en-US"/>
        </w:rPr>
        <w:t xml:space="preserve">Curtis, J.R. (2004). Communicating about end-of-life care with patients and families in the intensive care unit. </w:t>
      </w:r>
      <w:proofErr w:type="spellStart"/>
      <w:r w:rsidRPr="00647812">
        <w:rPr>
          <w:rFonts w:cs="Arial"/>
          <w:i/>
          <w:szCs w:val="24"/>
          <w:lang w:val="es-ES"/>
        </w:rPr>
        <w:t>Critical</w:t>
      </w:r>
      <w:proofErr w:type="spellEnd"/>
      <w:r w:rsidRPr="00647812">
        <w:rPr>
          <w:rFonts w:cs="Arial"/>
          <w:i/>
          <w:szCs w:val="24"/>
          <w:lang w:val="es-ES"/>
        </w:rPr>
        <w:t xml:space="preserve"> Care </w:t>
      </w:r>
      <w:proofErr w:type="spellStart"/>
      <w:r w:rsidRPr="00647812">
        <w:rPr>
          <w:rFonts w:cs="Arial"/>
          <w:i/>
          <w:szCs w:val="24"/>
          <w:lang w:val="es-ES"/>
        </w:rPr>
        <w:t>Clinics</w:t>
      </w:r>
      <w:proofErr w:type="spellEnd"/>
      <w:r w:rsidRPr="00647812">
        <w:rPr>
          <w:rFonts w:cs="Arial"/>
          <w:i/>
          <w:szCs w:val="24"/>
          <w:lang w:val="es-ES"/>
        </w:rPr>
        <w:t xml:space="preserve">. 20 </w:t>
      </w:r>
      <w:r w:rsidRPr="00647812">
        <w:rPr>
          <w:rFonts w:cs="Arial"/>
          <w:szCs w:val="24"/>
          <w:lang w:val="es-ES"/>
        </w:rPr>
        <w:t xml:space="preserve">(3), 363-380. </w:t>
      </w:r>
      <w:proofErr w:type="spellStart"/>
      <w:r w:rsidR="00677756" w:rsidRPr="00647812">
        <w:rPr>
          <w:rFonts w:cs="Arial"/>
          <w:szCs w:val="24"/>
          <w:lang w:val="es-ES"/>
        </w:rPr>
        <w:t>doi</w:t>
      </w:r>
      <w:proofErr w:type="spellEnd"/>
      <w:r w:rsidR="009D3B70" w:rsidRPr="00647812">
        <w:rPr>
          <w:rFonts w:cs="Arial"/>
          <w:szCs w:val="24"/>
          <w:lang w:val="es-ES"/>
        </w:rPr>
        <w:t xml:space="preserve">: </w:t>
      </w:r>
      <w:hyperlink r:id="rId27" w:history="1">
        <w:r w:rsidRPr="00647812">
          <w:rPr>
            <w:rStyle w:val="Hipervnculo"/>
            <w:rFonts w:cs="Arial"/>
            <w:szCs w:val="24"/>
            <w:lang w:val="es-ES"/>
          </w:rPr>
          <w:t>10.1016/j.ccc.2004.03.001.</w:t>
        </w:r>
      </w:hyperlink>
    </w:p>
    <w:p w14:paraId="61884B87" w14:textId="77777777" w:rsidR="009E7D65" w:rsidRPr="00647812" w:rsidRDefault="009E7D65" w:rsidP="002C459C">
      <w:pPr>
        <w:ind w:left="284" w:hanging="284"/>
        <w:rPr>
          <w:rFonts w:cs="Arial"/>
          <w:sz w:val="18"/>
          <w:szCs w:val="18"/>
          <w:lang w:val="es-ES"/>
        </w:rPr>
      </w:pPr>
    </w:p>
    <w:p w14:paraId="44C66DCF" w14:textId="77777777" w:rsidR="0073383B" w:rsidRDefault="00816349">
      <w:pPr>
        <w:ind w:left="284" w:hanging="284"/>
        <w:rPr>
          <w:rFonts w:cs="Arial"/>
          <w:i/>
          <w:szCs w:val="24"/>
          <w:lang w:val="en-US"/>
        </w:rPr>
      </w:pPr>
      <w:r w:rsidRPr="00647812">
        <w:rPr>
          <w:rFonts w:cs="Arial"/>
          <w:szCs w:val="24"/>
          <w:lang w:val="es-ES"/>
        </w:rPr>
        <w:t xml:space="preserve">De Pablo, G. S., Serrano, J. V., </w:t>
      </w:r>
      <w:proofErr w:type="spellStart"/>
      <w:r w:rsidRPr="00647812">
        <w:rPr>
          <w:rFonts w:cs="Arial"/>
          <w:szCs w:val="24"/>
          <w:lang w:val="es-ES"/>
        </w:rPr>
        <w:t>Catalan</w:t>
      </w:r>
      <w:proofErr w:type="spellEnd"/>
      <w:r w:rsidRPr="00647812">
        <w:rPr>
          <w:rFonts w:cs="Arial"/>
          <w:szCs w:val="24"/>
          <w:lang w:val="es-ES"/>
        </w:rPr>
        <w:t xml:space="preserve">, A., Arango, C., Moreno, C., Ferre, F., ... </w:t>
      </w:r>
      <w:r w:rsidR="00F278A4" w:rsidRPr="00B37BFC">
        <w:rPr>
          <w:rFonts w:cs="Arial"/>
          <w:szCs w:val="24"/>
          <w:lang w:val="en-US"/>
        </w:rPr>
        <w:t>&amp;</w:t>
      </w:r>
      <w:r w:rsidRPr="00B37BFC">
        <w:rPr>
          <w:rFonts w:cs="Arial"/>
          <w:szCs w:val="24"/>
          <w:lang w:val="en-US"/>
        </w:rPr>
        <w:t xml:space="preserve"> </w:t>
      </w:r>
      <w:proofErr w:type="spellStart"/>
      <w:r w:rsidRPr="00B37BFC">
        <w:rPr>
          <w:rFonts w:cs="Arial"/>
          <w:szCs w:val="24"/>
          <w:lang w:val="en-US"/>
        </w:rPr>
        <w:t>Fusar-Poli</w:t>
      </w:r>
      <w:proofErr w:type="spellEnd"/>
      <w:r w:rsidRPr="00B37BFC">
        <w:rPr>
          <w:rFonts w:cs="Arial"/>
          <w:szCs w:val="24"/>
          <w:lang w:val="en-US"/>
        </w:rPr>
        <w:t xml:space="preserve">, P. (2020). </w:t>
      </w:r>
      <w:r w:rsidRPr="009E7D65">
        <w:rPr>
          <w:rFonts w:cs="Arial"/>
          <w:szCs w:val="24"/>
          <w:lang w:val="en-US"/>
        </w:rPr>
        <w:t xml:space="preserve">Impact of coronavirus syndromes on physical and mental health of health care workers: Systematic review and meta-analysis. </w:t>
      </w:r>
      <w:r w:rsidRPr="009E7D65">
        <w:rPr>
          <w:rFonts w:cs="Arial"/>
          <w:i/>
          <w:szCs w:val="24"/>
          <w:lang w:val="en-US"/>
        </w:rPr>
        <w:t xml:space="preserve">Journal of affective disorders, 275, </w:t>
      </w:r>
      <w:r w:rsidRPr="009E7D65">
        <w:rPr>
          <w:rFonts w:cs="Arial"/>
          <w:szCs w:val="24"/>
          <w:lang w:val="en-US"/>
        </w:rPr>
        <w:t xml:space="preserve">48-57. </w:t>
      </w:r>
      <w:proofErr w:type="spellStart"/>
      <w:r w:rsidR="00677756">
        <w:rPr>
          <w:rFonts w:cs="Arial"/>
          <w:szCs w:val="24"/>
          <w:lang w:val="en-US"/>
        </w:rPr>
        <w:t>doi</w:t>
      </w:r>
      <w:proofErr w:type="spellEnd"/>
      <w:r w:rsidR="009D3B70">
        <w:rPr>
          <w:rFonts w:cs="Arial"/>
          <w:szCs w:val="24"/>
          <w:lang w:val="en-US"/>
        </w:rPr>
        <w:t xml:space="preserve">: </w:t>
      </w:r>
      <w:hyperlink r:id="rId28" w:history="1">
        <w:r w:rsidR="00D45D97" w:rsidRPr="00677756">
          <w:rPr>
            <w:rStyle w:val="Hipervnculo"/>
            <w:rFonts w:cs="Arial"/>
            <w:szCs w:val="24"/>
            <w:lang w:val="en-US"/>
          </w:rPr>
          <w:t xml:space="preserve">10.1016/j.jad.2020.06.022. </w:t>
        </w:r>
      </w:hyperlink>
    </w:p>
    <w:p w14:paraId="0B6F757F" w14:textId="77777777" w:rsidR="009E7D65" w:rsidRPr="00A10CF1" w:rsidRDefault="009E7D65" w:rsidP="002C459C">
      <w:pPr>
        <w:ind w:left="284" w:hanging="284"/>
        <w:rPr>
          <w:rFonts w:cs="Arial"/>
          <w:sz w:val="18"/>
          <w:szCs w:val="18"/>
          <w:lang w:val="en-US"/>
        </w:rPr>
      </w:pPr>
    </w:p>
    <w:p w14:paraId="4DFB2DB4" w14:textId="77777777" w:rsidR="0073383B" w:rsidRDefault="00816349">
      <w:pPr>
        <w:ind w:left="284" w:hanging="284"/>
        <w:rPr>
          <w:rFonts w:cs="Arial"/>
          <w:szCs w:val="24"/>
          <w:lang w:val="en-US"/>
        </w:rPr>
      </w:pPr>
      <w:r w:rsidRPr="009E7D65">
        <w:rPr>
          <w:rFonts w:cs="Arial"/>
          <w:szCs w:val="24"/>
          <w:lang w:val="en-US"/>
        </w:rPr>
        <w:t xml:space="preserve">Department of Health </w:t>
      </w:r>
      <w:proofErr w:type="gramStart"/>
      <w:r w:rsidRPr="009E7D65">
        <w:rPr>
          <w:rFonts w:cs="Arial"/>
          <w:szCs w:val="24"/>
          <w:lang w:val="en-US"/>
        </w:rPr>
        <w:t>The</w:t>
      </w:r>
      <w:proofErr w:type="gramEnd"/>
      <w:r w:rsidRPr="009E7D65">
        <w:rPr>
          <w:rFonts w:cs="Arial"/>
          <w:szCs w:val="24"/>
          <w:lang w:val="en-US"/>
        </w:rPr>
        <w:t xml:space="preserve"> NHS cancer plan. (2000). Department of Health, London. Retrieved from https://www.thh.nhs.uk/documents/_Departments/Cancer/NHSCancerPlan.pdf.</w:t>
      </w:r>
    </w:p>
    <w:p w14:paraId="38151E72" w14:textId="77777777" w:rsidR="009E7D65" w:rsidRPr="00A10CF1" w:rsidRDefault="009E7D65" w:rsidP="002C459C">
      <w:pPr>
        <w:ind w:left="284" w:hanging="284"/>
        <w:rPr>
          <w:rFonts w:cs="Arial"/>
          <w:sz w:val="18"/>
          <w:szCs w:val="18"/>
          <w:lang w:val="en-US"/>
        </w:rPr>
      </w:pPr>
    </w:p>
    <w:p w14:paraId="1D3DBCE7" w14:textId="77777777" w:rsidR="0073383B" w:rsidRDefault="00816349">
      <w:pPr>
        <w:ind w:left="284" w:hanging="284"/>
        <w:rPr>
          <w:rFonts w:cs="Arial"/>
          <w:szCs w:val="24"/>
          <w:lang w:val="en-US"/>
        </w:rPr>
      </w:pPr>
      <w:proofErr w:type="spellStart"/>
      <w:r w:rsidRPr="009E7D65">
        <w:rPr>
          <w:rFonts w:cs="Arial"/>
          <w:szCs w:val="24"/>
          <w:lang w:val="en-US"/>
        </w:rPr>
        <w:t>Dryhurst</w:t>
      </w:r>
      <w:proofErr w:type="spellEnd"/>
      <w:r w:rsidRPr="009E7D65">
        <w:rPr>
          <w:rFonts w:cs="Arial"/>
          <w:szCs w:val="24"/>
          <w:lang w:val="en-US"/>
        </w:rPr>
        <w:t xml:space="preserve">, S., Schneider, C., Kerr, J., Freeman, A., Recchia, G., van der </w:t>
      </w:r>
      <w:proofErr w:type="spellStart"/>
      <w:r w:rsidRPr="009E7D65">
        <w:rPr>
          <w:rFonts w:cs="Arial"/>
          <w:szCs w:val="24"/>
          <w:lang w:val="en-US"/>
        </w:rPr>
        <w:t>Bles</w:t>
      </w:r>
      <w:proofErr w:type="spellEnd"/>
      <w:r w:rsidRPr="009E7D65">
        <w:rPr>
          <w:rFonts w:cs="Arial"/>
          <w:szCs w:val="24"/>
          <w:lang w:val="en-US"/>
        </w:rPr>
        <w:t xml:space="preserve">, A. M., </w:t>
      </w:r>
      <w:proofErr w:type="spellStart"/>
      <w:r w:rsidRPr="009E7D65">
        <w:rPr>
          <w:rFonts w:cs="Arial"/>
          <w:szCs w:val="24"/>
          <w:lang w:val="en-US"/>
        </w:rPr>
        <w:t>Spiegelhalter</w:t>
      </w:r>
      <w:proofErr w:type="spellEnd"/>
      <w:r w:rsidRPr="009E7D65">
        <w:rPr>
          <w:rFonts w:cs="Arial"/>
          <w:szCs w:val="24"/>
          <w:lang w:val="en-US"/>
        </w:rPr>
        <w:t xml:space="preserve">, D. </w:t>
      </w:r>
      <w:r w:rsidR="00F278A4">
        <w:rPr>
          <w:rFonts w:cs="Arial"/>
          <w:szCs w:val="24"/>
          <w:lang w:val="en-US"/>
        </w:rPr>
        <w:t>&amp;</w:t>
      </w:r>
      <w:r w:rsidRPr="009E7D65">
        <w:rPr>
          <w:rFonts w:cs="Arial"/>
          <w:szCs w:val="24"/>
          <w:lang w:val="en-US"/>
        </w:rPr>
        <w:t xml:space="preserve"> van der Linden, S. (2020) Risk perceptions of COVID-19 around the world. </w:t>
      </w:r>
      <w:r w:rsidRPr="009E7D65">
        <w:rPr>
          <w:rFonts w:cs="Arial"/>
          <w:i/>
          <w:szCs w:val="24"/>
          <w:lang w:val="en-US"/>
        </w:rPr>
        <w:t>Journal of Risk Research</w:t>
      </w:r>
      <w:r w:rsidRPr="009E7D65">
        <w:rPr>
          <w:rFonts w:cs="Arial"/>
          <w:szCs w:val="24"/>
          <w:lang w:val="en-US"/>
        </w:rPr>
        <w:t xml:space="preserve">, </w:t>
      </w:r>
      <w:proofErr w:type="spellStart"/>
      <w:r w:rsidR="00A10CF1">
        <w:rPr>
          <w:rFonts w:cs="Arial"/>
          <w:szCs w:val="24"/>
          <w:lang w:val="en-US"/>
        </w:rPr>
        <w:t>doi</w:t>
      </w:r>
      <w:proofErr w:type="spellEnd"/>
      <w:r w:rsidR="009D3B70">
        <w:rPr>
          <w:rFonts w:cs="Arial"/>
          <w:szCs w:val="24"/>
          <w:lang w:val="en-US"/>
        </w:rPr>
        <w:t xml:space="preserve">: </w:t>
      </w:r>
      <w:hyperlink r:id="rId29" w:history="1">
        <w:r w:rsidR="00D45D97" w:rsidRPr="00A10CF1">
          <w:rPr>
            <w:rStyle w:val="Hipervnculo"/>
            <w:rFonts w:cs="Arial"/>
            <w:szCs w:val="24"/>
            <w:lang w:val="en-US"/>
          </w:rPr>
          <w:t>10.1080/13669877.2020.1758193.</w:t>
        </w:r>
      </w:hyperlink>
    </w:p>
    <w:p w14:paraId="6484BA50" w14:textId="77777777" w:rsidR="009E7D65" w:rsidRPr="009E7D65" w:rsidRDefault="009E7D65" w:rsidP="002C459C">
      <w:pPr>
        <w:ind w:left="284" w:hanging="284"/>
        <w:rPr>
          <w:rFonts w:cs="Arial"/>
          <w:szCs w:val="24"/>
          <w:lang w:val="en-US"/>
        </w:rPr>
      </w:pPr>
    </w:p>
    <w:p w14:paraId="52EC8B71" w14:textId="77777777" w:rsidR="0073383B" w:rsidRPr="00B37BFC" w:rsidRDefault="00816349">
      <w:pPr>
        <w:ind w:left="284" w:hanging="284"/>
        <w:rPr>
          <w:rFonts w:cs="Arial"/>
          <w:szCs w:val="24"/>
          <w:lang w:val="en-US"/>
        </w:rPr>
      </w:pPr>
      <w:proofErr w:type="spellStart"/>
      <w:r w:rsidRPr="00E068A6">
        <w:rPr>
          <w:rFonts w:cs="Arial"/>
          <w:szCs w:val="24"/>
          <w:lang w:val="en-US"/>
        </w:rPr>
        <w:t>Echeburúa</w:t>
      </w:r>
      <w:proofErr w:type="spellEnd"/>
      <w:r w:rsidRPr="00E068A6">
        <w:rPr>
          <w:rFonts w:cs="Arial"/>
          <w:szCs w:val="24"/>
          <w:lang w:val="en-US"/>
        </w:rPr>
        <w:t xml:space="preserve">, E. (2005). </w:t>
      </w:r>
      <w:proofErr w:type="spellStart"/>
      <w:r w:rsidR="00F278A4" w:rsidRPr="00B37BFC">
        <w:rPr>
          <w:rFonts w:cs="Arial"/>
          <w:i/>
          <w:szCs w:val="24"/>
          <w:lang w:val="en-US"/>
        </w:rPr>
        <w:t>Superar</w:t>
      </w:r>
      <w:proofErr w:type="spellEnd"/>
      <w:r w:rsidR="00F278A4" w:rsidRPr="00B37BFC">
        <w:rPr>
          <w:rFonts w:cs="Arial"/>
          <w:i/>
          <w:szCs w:val="24"/>
          <w:lang w:val="en-US"/>
        </w:rPr>
        <w:t xml:space="preserve"> un trauma. </w:t>
      </w:r>
      <w:r w:rsidR="00F278A4" w:rsidRPr="00216C09">
        <w:rPr>
          <w:rFonts w:cs="Arial"/>
          <w:i/>
          <w:szCs w:val="24"/>
        </w:rPr>
        <w:t>El tratamiento de l</w:t>
      </w:r>
      <w:r w:rsidR="00F278A4">
        <w:rPr>
          <w:rFonts w:cs="Arial"/>
          <w:i/>
          <w:szCs w:val="24"/>
        </w:rPr>
        <w:t>as víctimas de sucesos violentos</w:t>
      </w:r>
      <w:r w:rsidR="00F278A4">
        <w:rPr>
          <w:rFonts w:cs="Arial"/>
          <w:szCs w:val="24"/>
          <w:lang w:val="es-ES"/>
        </w:rPr>
        <w:t xml:space="preserve">. </w:t>
      </w:r>
      <w:r w:rsidR="00F278A4" w:rsidRPr="00B37BFC">
        <w:rPr>
          <w:rFonts w:cs="Arial"/>
          <w:szCs w:val="24"/>
          <w:lang w:val="en-US"/>
        </w:rPr>
        <w:t>Madrid,</w:t>
      </w:r>
      <w:r w:rsidRPr="00B37BFC">
        <w:rPr>
          <w:rFonts w:cs="Arial"/>
          <w:szCs w:val="24"/>
          <w:lang w:val="en-US"/>
        </w:rPr>
        <w:t xml:space="preserve"> Spain: </w:t>
      </w:r>
      <w:proofErr w:type="spellStart"/>
      <w:r w:rsidRPr="00B37BFC">
        <w:rPr>
          <w:rFonts w:cs="Arial"/>
          <w:szCs w:val="24"/>
          <w:lang w:val="en-US"/>
        </w:rPr>
        <w:t>Psicología</w:t>
      </w:r>
      <w:proofErr w:type="spellEnd"/>
      <w:r w:rsidRPr="00B37BFC">
        <w:rPr>
          <w:rFonts w:cs="Arial"/>
          <w:szCs w:val="24"/>
          <w:lang w:val="en-US"/>
        </w:rPr>
        <w:t xml:space="preserve"> </w:t>
      </w:r>
      <w:proofErr w:type="spellStart"/>
      <w:r w:rsidRPr="00B37BFC">
        <w:rPr>
          <w:rFonts w:cs="Arial"/>
          <w:szCs w:val="24"/>
          <w:lang w:val="en-US"/>
        </w:rPr>
        <w:t>Pirámide</w:t>
      </w:r>
      <w:proofErr w:type="spellEnd"/>
      <w:r w:rsidRPr="00B37BFC">
        <w:rPr>
          <w:rFonts w:cs="Arial"/>
          <w:szCs w:val="24"/>
          <w:lang w:val="en-US"/>
        </w:rPr>
        <w:t>.</w:t>
      </w:r>
    </w:p>
    <w:p w14:paraId="57AE5BF8" w14:textId="77777777" w:rsidR="009E7D65" w:rsidRPr="00B37BFC" w:rsidRDefault="009E7D65" w:rsidP="002C459C">
      <w:pPr>
        <w:ind w:left="284" w:hanging="284"/>
        <w:rPr>
          <w:rFonts w:cs="Arial"/>
          <w:szCs w:val="24"/>
          <w:lang w:val="en-US"/>
        </w:rPr>
      </w:pPr>
    </w:p>
    <w:p w14:paraId="570B24D7" w14:textId="77777777" w:rsidR="0073383B" w:rsidRDefault="00816349">
      <w:pPr>
        <w:ind w:left="284" w:hanging="284"/>
        <w:rPr>
          <w:rFonts w:cs="Arial"/>
          <w:szCs w:val="24"/>
          <w:lang w:val="en-US"/>
        </w:rPr>
      </w:pPr>
      <w:proofErr w:type="spellStart"/>
      <w:r w:rsidRPr="00647812">
        <w:rPr>
          <w:rFonts w:cs="Arial"/>
          <w:szCs w:val="24"/>
          <w:lang w:val="en-US"/>
        </w:rPr>
        <w:t>Edlich</w:t>
      </w:r>
      <w:proofErr w:type="spellEnd"/>
      <w:r w:rsidRPr="00647812">
        <w:rPr>
          <w:rFonts w:cs="Arial"/>
          <w:szCs w:val="24"/>
          <w:lang w:val="en-US"/>
        </w:rPr>
        <w:t xml:space="preserve">, R. F. </w:t>
      </w:r>
      <w:r w:rsidR="00F278A4">
        <w:rPr>
          <w:rFonts w:cs="Arial"/>
          <w:szCs w:val="24"/>
          <w:lang w:val="en-US"/>
        </w:rPr>
        <w:t>&amp;</w:t>
      </w:r>
      <w:r w:rsidRPr="00647812">
        <w:rPr>
          <w:rFonts w:cs="Arial"/>
          <w:szCs w:val="24"/>
          <w:lang w:val="en-US"/>
        </w:rPr>
        <w:t xml:space="preserve"> Kubler-Ross, E. (1992). </w:t>
      </w:r>
      <w:r w:rsidRPr="009E7D65">
        <w:rPr>
          <w:rFonts w:cs="Arial"/>
          <w:szCs w:val="24"/>
          <w:lang w:val="en-US"/>
        </w:rPr>
        <w:t xml:space="preserve">On death and dying in the emergency department. </w:t>
      </w:r>
      <w:r w:rsidRPr="009E7D65">
        <w:rPr>
          <w:rFonts w:cs="Arial"/>
          <w:i/>
          <w:szCs w:val="24"/>
          <w:lang w:val="en-US"/>
        </w:rPr>
        <w:t>Journal of Emergency Medicine, 10</w:t>
      </w:r>
      <w:r w:rsidRPr="009E7D65">
        <w:rPr>
          <w:rFonts w:cs="Arial"/>
          <w:szCs w:val="24"/>
          <w:lang w:val="en-US"/>
        </w:rPr>
        <w:t xml:space="preserve">(2), 225-9. </w:t>
      </w:r>
      <w:proofErr w:type="spellStart"/>
      <w:r w:rsidR="00A10CF1">
        <w:rPr>
          <w:rFonts w:cs="Arial"/>
          <w:szCs w:val="24"/>
          <w:lang w:val="en-US"/>
        </w:rPr>
        <w:t>doi</w:t>
      </w:r>
      <w:proofErr w:type="spellEnd"/>
      <w:r w:rsidR="009D3B70">
        <w:rPr>
          <w:rFonts w:cs="Arial"/>
          <w:szCs w:val="24"/>
          <w:lang w:val="en-US"/>
        </w:rPr>
        <w:t xml:space="preserve">: </w:t>
      </w:r>
      <w:hyperlink r:id="rId30" w:history="1">
        <w:r w:rsidR="002F6E20" w:rsidRPr="00A10CF1">
          <w:rPr>
            <w:rStyle w:val="Hipervnculo"/>
            <w:rFonts w:cs="Arial"/>
            <w:szCs w:val="24"/>
            <w:lang w:val="en-US"/>
          </w:rPr>
          <w:t>10.1016/0736-4679(92)90231-h.</w:t>
        </w:r>
      </w:hyperlink>
    </w:p>
    <w:p w14:paraId="61912D96" w14:textId="77777777" w:rsidR="009E7D65" w:rsidRPr="009E7D65" w:rsidRDefault="009E7D65" w:rsidP="002C459C">
      <w:pPr>
        <w:ind w:left="284" w:hanging="284"/>
        <w:rPr>
          <w:rFonts w:cs="Arial"/>
          <w:szCs w:val="24"/>
          <w:lang w:val="en-US"/>
        </w:rPr>
      </w:pPr>
    </w:p>
    <w:p w14:paraId="198EB966" w14:textId="77777777" w:rsidR="0073383B" w:rsidRPr="00647812" w:rsidRDefault="00816349">
      <w:pPr>
        <w:ind w:left="284" w:hanging="284"/>
        <w:rPr>
          <w:rFonts w:cs="Arial"/>
          <w:szCs w:val="24"/>
          <w:lang w:val="es-ES"/>
        </w:rPr>
      </w:pPr>
      <w:r w:rsidRPr="009E7D65">
        <w:rPr>
          <w:rFonts w:cs="Arial"/>
          <w:szCs w:val="24"/>
          <w:lang w:val="en-US"/>
        </w:rPr>
        <w:t xml:space="preserve">Emanuel, E. J., Persad, G., Upshur, R., </w:t>
      </w:r>
      <w:proofErr w:type="spellStart"/>
      <w:r w:rsidRPr="009E7D65">
        <w:rPr>
          <w:rFonts w:cs="Arial"/>
          <w:szCs w:val="24"/>
          <w:lang w:val="en-US"/>
        </w:rPr>
        <w:t>Thome</w:t>
      </w:r>
      <w:proofErr w:type="spellEnd"/>
      <w:r w:rsidRPr="009E7D65">
        <w:rPr>
          <w:rFonts w:cs="Arial"/>
          <w:szCs w:val="24"/>
          <w:lang w:val="en-US"/>
        </w:rPr>
        <w:t xml:space="preserve">, B., Parker, M., Glickman, </w:t>
      </w:r>
      <w:proofErr w:type="gramStart"/>
      <w:r w:rsidRPr="009E7D65">
        <w:rPr>
          <w:rFonts w:cs="Arial"/>
          <w:szCs w:val="24"/>
          <w:lang w:val="en-US"/>
        </w:rPr>
        <w:t>A.,...</w:t>
      </w:r>
      <w:proofErr w:type="gramEnd"/>
      <w:r w:rsidRPr="009E7D65">
        <w:rPr>
          <w:rFonts w:cs="Arial"/>
          <w:szCs w:val="24"/>
          <w:lang w:val="en-US"/>
        </w:rPr>
        <w:t xml:space="preserve">, and Phillips, J. P. (2020). Fair allocation of scarce medical resources in the time of Covid-19. </w:t>
      </w:r>
      <w:r w:rsidRPr="00647812">
        <w:rPr>
          <w:rFonts w:cs="Arial"/>
          <w:i/>
          <w:szCs w:val="24"/>
          <w:lang w:val="es-ES"/>
        </w:rPr>
        <w:t xml:space="preserve">N Engl J </w:t>
      </w:r>
      <w:proofErr w:type="spellStart"/>
      <w:r w:rsidRPr="00647812">
        <w:rPr>
          <w:rFonts w:cs="Arial"/>
          <w:i/>
          <w:szCs w:val="24"/>
          <w:lang w:val="es-ES"/>
        </w:rPr>
        <w:t>Med</w:t>
      </w:r>
      <w:proofErr w:type="spellEnd"/>
      <w:r w:rsidRPr="00647812">
        <w:rPr>
          <w:rFonts w:cs="Arial"/>
          <w:i/>
          <w:szCs w:val="24"/>
          <w:lang w:val="es-ES"/>
        </w:rPr>
        <w:t>, 382</w:t>
      </w:r>
      <w:r w:rsidRPr="00647812">
        <w:rPr>
          <w:rFonts w:cs="Arial"/>
          <w:szCs w:val="24"/>
          <w:lang w:val="es-ES"/>
        </w:rPr>
        <w:t xml:space="preserve">, 2049-2055. </w:t>
      </w:r>
      <w:proofErr w:type="spellStart"/>
      <w:r w:rsidR="00F6619D" w:rsidRPr="00647812">
        <w:rPr>
          <w:rFonts w:cs="Arial"/>
          <w:szCs w:val="24"/>
          <w:lang w:val="es-ES"/>
        </w:rPr>
        <w:t>doi</w:t>
      </w:r>
      <w:proofErr w:type="spellEnd"/>
      <w:r w:rsidR="009D3B70" w:rsidRPr="00647812">
        <w:rPr>
          <w:rFonts w:cs="Arial"/>
          <w:szCs w:val="24"/>
          <w:lang w:val="es-ES"/>
        </w:rPr>
        <w:t xml:space="preserve">: </w:t>
      </w:r>
      <w:hyperlink r:id="rId31" w:history="1">
        <w:r w:rsidR="002F6E20" w:rsidRPr="00647812">
          <w:rPr>
            <w:rStyle w:val="Hipervnculo"/>
            <w:rFonts w:cs="Arial"/>
            <w:szCs w:val="24"/>
            <w:lang w:val="es-ES"/>
          </w:rPr>
          <w:t xml:space="preserve">10.1056/NEJMsb2005114. </w:t>
        </w:r>
      </w:hyperlink>
    </w:p>
    <w:p w14:paraId="136B32BB" w14:textId="77777777" w:rsidR="009E7D65" w:rsidRPr="00647812" w:rsidRDefault="009E7D65" w:rsidP="002C459C">
      <w:pPr>
        <w:ind w:left="284" w:hanging="284"/>
        <w:rPr>
          <w:rFonts w:cs="Arial"/>
          <w:szCs w:val="24"/>
          <w:lang w:val="es-ES"/>
        </w:rPr>
      </w:pPr>
    </w:p>
    <w:p w14:paraId="1285FE03" w14:textId="77777777" w:rsidR="0073383B" w:rsidRPr="00647812" w:rsidRDefault="00816349">
      <w:pPr>
        <w:ind w:left="284" w:hanging="284"/>
        <w:rPr>
          <w:rFonts w:cs="Arial"/>
          <w:szCs w:val="24"/>
          <w:lang w:val="en-US"/>
        </w:rPr>
      </w:pPr>
      <w:r w:rsidRPr="00647812">
        <w:rPr>
          <w:rFonts w:cs="Arial"/>
          <w:szCs w:val="24"/>
          <w:lang w:val="es-ES"/>
        </w:rPr>
        <w:t xml:space="preserve">Ezquerra, J., Alarcón, A., Álvarez, G., Ancochea, J., Arenas, C., Delgado, </w:t>
      </w:r>
      <w:proofErr w:type="gramStart"/>
      <w:r w:rsidRPr="00647812">
        <w:rPr>
          <w:rFonts w:cs="Arial"/>
          <w:szCs w:val="24"/>
          <w:lang w:val="es-ES"/>
        </w:rPr>
        <w:t>O.,...</w:t>
      </w:r>
      <w:proofErr w:type="gramEnd"/>
      <w:r w:rsidRPr="00647812">
        <w:rPr>
          <w:rFonts w:cs="Arial"/>
          <w:szCs w:val="24"/>
          <w:lang w:val="es-ES"/>
        </w:rPr>
        <w:t xml:space="preserve"> </w:t>
      </w:r>
      <w:r w:rsidRPr="00B37BFC">
        <w:rPr>
          <w:rFonts w:cs="Arial"/>
          <w:szCs w:val="24"/>
          <w:lang w:val="es-ES"/>
        </w:rPr>
        <w:t xml:space="preserve">Hernández, I. (2020). </w:t>
      </w:r>
      <w:r w:rsidR="007848B7" w:rsidRPr="00216C09">
        <w:rPr>
          <w:rFonts w:cs="Arial"/>
          <w:szCs w:val="24"/>
        </w:rPr>
        <w:t>Lecciones del Covid-19: qué ha aprendido el sector sanitario español ante la pandemia.</w:t>
      </w:r>
      <w:r w:rsidRPr="007848B7">
        <w:rPr>
          <w:rFonts w:cs="Arial"/>
          <w:szCs w:val="24"/>
          <w:lang w:val="es-ES"/>
        </w:rPr>
        <w:t xml:space="preserve"> </w:t>
      </w:r>
      <w:proofErr w:type="spellStart"/>
      <w:r w:rsidRPr="00647812">
        <w:rPr>
          <w:rFonts w:cs="Arial"/>
          <w:i/>
          <w:szCs w:val="24"/>
          <w:lang w:val="en-US"/>
        </w:rPr>
        <w:t>Redacción</w:t>
      </w:r>
      <w:proofErr w:type="spellEnd"/>
      <w:r w:rsidRPr="00647812">
        <w:rPr>
          <w:rFonts w:cs="Arial"/>
          <w:i/>
          <w:szCs w:val="24"/>
          <w:lang w:val="en-US"/>
        </w:rPr>
        <w:t xml:space="preserve"> </w:t>
      </w:r>
      <w:proofErr w:type="spellStart"/>
      <w:r w:rsidRPr="00647812">
        <w:rPr>
          <w:rFonts w:cs="Arial"/>
          <w:i/>
          <w:szCs w:val="24"/>
          <w:lang w:val="en-US"/>
        </w:rPr>
        <w:t>Médica</w:t>
      </w:r>
      <w:proofErr w:type="spellEnd"/>
      <w:r w:rsidRPr="00647812">
        <w:rPr>
          <w:rFonts w:cs="Arial"/>
          <w:szCs w:val="24"/>
          <w:lang w:val="en-US"/>
        </w:rPr>
        <w:t xml:space="preserve">. Retrieved from https://eventos.redaccionmedica.com/lecciones-covid19/ </w:t>
      </w:r>
    </w:p>
    <w:p w14:paraId="396E76E8" w14:textId="77777777" w:rsidR="009E7D65" w:rsidRPr="00647812" w:rsidRDefault="009E7D65" w:rsidP="002C459C">
      <w:pPr>
        <w:ind w:left="284" w:hanging="284"/>
        <w:rPr>
          <w:rFonts w:cs="Arial"/>
          <w:szCs w:val="24"/>
          <w:lang w:val="en-US"/>
        </w:rPr>
      </w:pPr>
    </w:p>
    <w:p w14:paraId="5DD47680" w14:textId="77777777" w:rsidR="0073383B" w:rsidRDefault="00816349">
      <w:pPr>
        <w:ind w:left="284" w:hanging="284"/>
        <w:rPr>
          <w:rFonts w:cs="Arial"/>
          <w:szCs w:val="24"/>
          <w:lang w:val="en-US"/>
        </w:rPr>
      </w:pPr>
      <w:r w:rsidRPr="009E7D65">
        <w:rPr>
          <w:rFonts w:cs="Arial"/>
          <w:szCs w:val="24"/>
          <w:lang w:val="en-US"/>
        </w:rPr>
        <w:t xml:space="preserve">Fallowfield, L. </w:t>
      </w:r>
      <w:r w:rsidR="007848B7">
        <w:rPr>
          <w:rFonts w:cs="Arial"/>
          <w:szCs w:val="24"/>
          <w:lang w:val="en-US"/>
        </w:rPr>
        <w:t>&amp;</w:t>
      </w:r>
      <w:r w:rsidRPr="009E7D65">
        <w:rPr>
          <w:rFonts w:cs="Arial"/>
          <w:szCs w:val="24"/>
          <w:lang w:val="en-US"/>
        </w:rPr>
        <w:t xml:space="preserve"> Jenkins, V. (2004). Communicating sad, bad, and difficult news in medicine. </w:t>
      </w:r>
      <w:r w:rsidRPr="009E7D65">
        <w:rPr>
          <w:rFonts w:cs="Arial"/>
          <w:i/>
          <w:szCs w:val="24"/>
          <w:lang w:val="en-US"/>
        </w:rPr>
        <w:t>The Lancet, 363</w:t>
      </w:r>
      <w:r w:rsidRPr="009E7D65">
        <w:rPr>
          <w:rFonts w:cs="Arial"/>
          <w:szCs w:val="24"/>
          <w:lang w:val="en-US"/>
        </w:rPr>
        <w:t xml:space="preserve">(9405), 312-19. </w:t>
      </w:r>
      <w:proofErr w:type="spellStart"/>
      <w:r w:rsidR="00F6619D">
        <w:rPr>
          <w:rFonts w:cs="Arial"/>
          <w:szCs w:val="24"/>
          <w:lang w:val="en-US"/>
        </w:rPr>
        <w:t>doi</w:t>
      </w:r>
      <w:proofErr w:type="spellEnd"/>
      <w:r w:rsidR="009D3B70">
        <w:rPr>
          <w:rFonts w:cs="Arial"/>
          <w:szCs w:val="24"/>
          <w:lang w:val="en-US"/>
        </w:rPr>
        <w:t xml:space="preserve">: </w:t>
      </w:r>
      <w:hyperlink r:id="rId32" w:history="1">
        <w:r w:rsidR="002F6E20" w:rsidRPr="00F6619D">
          <w:rPr>
            <w:rStyle w:val="Hipervnculo"/>
            <w:rFonts w:cs="Arial"/>
            <w:szCs w:val="24"/>
            <w:lang w:val="en-US"/>
          </w:rPr>
          <w:t xml:space="preserve">10.1016/S0140-6736(03)15392-5. </w:t>
        </w:r>
      </w:hyperlink>
    </w:p>
    <w:p w14:paraId="3AD2ECA2" w14:textId="77777777" w:rsidR="009E7D65" w:rsidRPr="009E7D65" w:rsidRDefault="009E7D65" w:rsidP="002C459C">
      <w:pPr>
        <w:ind w:left="284" w:hanging="284"/>
        <w:rPr>
          <w:rFonts w:cs="Arial"/>
          <w:szCs w:val="24"/>
          <w:lang w:val="en-US"/>
        </w:rPr>
      </w:pPr>
    </w:p>
    <w:p w14:paraId="48CCDE6A" w14:textId="77777777" w:rsidR="0073383B" w:rsidRPr="00B37BFC" w:rsidRDefault="00816349">
      <w:pPr>
        <w:ind w:left="284" w:hanging="284"/>
        <w:rPr>
          <w:rFonts w:cs="Arial"/>
          <w:szCs w:val="24"/>
          <w:lang w:val="es-ES"/>
        </w:rPr>
      </w:pPr>
      <w:r w:rsidRPr="009E7D65">
        <w:rPr>
          <w:rFonts w:cs="Arial"/>
          <w:szCs w:val="24"/>
          <w:lang w:val="en-US"/>
        </w:rPr>
        <w:t xml:space="preserve">Fallowfield, L., Saul, J. </w:t>
      </w:r>
      <w:r w:rsidR="007848B7">
        <w:rPr>
          <w:rFonts w:cs="Arial"/>
          <w:szCs w:val="24"/>
          <w:lang w:val="en-US"/>
        </w:rPr>
        <w:t>&amp;</w:t>
      </w:r>
      <w:r w:rsidRPr="009E7D65">
        <w:rPr>
          <w:rFonts w:cs="Arial"/>
          <w:szCs w:val="24"/>
          <w:lang w:val="en-US"/>
        </w:rPr>
        <w:t xml:space="preserve"> Gilligan, B. (2001). Teaching senior nurses how to teach communication skills in oncology. </w:t>
      </w:r>
      <w:proofErr w:type="spellStart"/>
      <w:r w:rsidRPr="00B37BFC">
        <w:rPr>
          <w:rFonts w:cs="Arial"/>
          <w:i/>
          <w:szCs w:val="24"/>
          <w:lang w:val="es-ES"/>
        </w:rPr>
        <w:t>Cancer</w:t>
      </w:r>
      <w:proofErr w:type="spellEnd"/>
      <w:r w:rsidRPr="00B37BFC">
        <w:rPr>
          <w:rFonts w:cs="Arial"/>
          <w:i/>
          <w:szCs w:val="24"/>
          <w:lang w:val="es-ES"/>
        </w:rPr>
        <w:t xml:space="preserve"> </w:t>
      </w:r>
      <w:proofErr w:type="spellStart"/>
      <w:r w:rsidRPr="00B37BFC">
        <w:rPr>
          <w:rFonts w:cs="Arial"/>
          <w:i/>
          <w:szCs w:val="24"/>
          <w:lang w:val="es-ES"/>
        </w:rPr>
        <w:t>Nursing</w:t>
      </w:r>
      <w:proofErr w:type="spellEnd"/>
      <w:r w:rsidRPr="00B37BFC">
        <w:rPr>
          <w:rFonts w:cs="Arial"/>
          <w:i/>
          <w:szCs w:val="24"/>
          <w:lang w:val="es-ES"/>
        </w:rPr>
        <w:t>, 24</w:t>
      </w:r>
      <w:r w:rsidRPr="00B37BFC">
        <w:rPr>
          <w:rFonts w:cs="Arial"/>
          <w:szCs w:val="24"/>
          <w:lang w:val="es-ES"/>
        </w:rPr>
        <w:t xml:space="preserve">(3), 185-91. </w:t>
      </w:r>
      <w:proofErr w:type="spellStart"/>
      <w:r w:rsidR="00F6619D" w:rsidRPr="00B37BFC">
        <w:rPr>
          <w:rFonts w:cs="Arial"/>
          <w:szCs w:val="24"/>
          <w:lang w:val="es-ES"/>
        </w:rPr>
        <w:t>doi</w:t>
      </w:r>
      <w:proofErr w:type="spellEnd"/>
      <w:r w:rsidR="009D3B70" w:rsidRPr="00B37BFC">
        <w:rPr>
          <w:rFonts w:cs="Arial"/>
          <w:szCs w:val="24"/>
          <w:lang w:val="es-ES"/>
        </w:rPr>
        <w:t xml:space="preserve">: </w:t>
      </w:r>
      <w:hyperlink r:id="rId33" w:history="1">
        <w:r w:rsidR="002F6E20" w:rsidRPr="00B37BFC">
          <w:rPr>
            <w:rStyle w:val="Hipervnculo"/>
            <w:rFonts w:cs="Arial"/>
            <w:szCs w:val="24"/>
            <w:lang w:val="es-ES"/>
          </w:rPr>
          <w:t xml:space="preserve">10.1097/00002820-200106000-00004. </w:t>
        </w:r>
      </w:hyperlink>
    </w:p>
    <w:p w14:paraId="767D60FF" w14:textId="77777777" w:rsidR="009E7D65" w:rsidRPr="00B37BFC" w:rsidRDefault="009E7D65" w:rsidP="002C459C">
      <w:pPr>
        <w:ind w:left="284" w:hanging="284"/>
        <w:rPr>
          <w:rFonts w:cs="Arial"/>
          <w:szCs w:val="24"/>
          <w:lang w:val="es-ES"/>
        </w:rPr>
      </w:pPr>
    </w:p>
    <w:p w14:paraId="42FF0455" w14:textId="77777777" w:rsidR="0073383B" w:rsidRPr="00647812" w:rsidRDefault="00816349">
      <w:pPr>
        <w:ind w:left="284" w:hanging="284"/>
        <w:rPr>
          <w:rFonts w:cs="Arial"/>
          <w:szCs w:val="24"/>
          <w:lang w:val="en-US"/>
        </w:rPr>
      </w:pPr>
      <w:r w:rsidRPr="00B37BFC">
        <w:rPr>
          <w:rFonts w:cs="Arial"/>
          <w:szCs w:val="24"/>
          <w:lang w:val="es-ES"/>
        </w:rPr>
        <w:t xml:space="preserve">Ferrer, R. (2020). </w:t>
      </w:r>
      <w:r w:rsidR="007848B7" w:rsidRPr="005307DC">
        <w:rPr>
          <w:rFonts w:cs="Arial"/>
          <w:szCs w:val="24"/>
        </w:rPr>
        <w:t>La UCI ante las epidemias: organización y gestión de los recursos</w:t>
      </w:r>
      <w:r w:rsidR="007848B7">
        <w:rPr>
          <w:rFonts w:cs="Arial"/>
          <w:szCs w:val="24"/>
        </w:rPr>
        <w:t xml:space="preserve"> </w:t>
      </w:r>
      <w:r w:rsidRPr="007848B7">
        <w:rPr>
          <w:rFonts w:cs="Arial"/>
          <w:szCs w:val="24"/>
          <w:lang w:val="es-ES"/>
        </w:rPr>
        <w:t>[</w:t>
      </w:r>
      <w:proofErr w:type="spellStart"/>
      <w:r w:rsidRPr="007848B7">
        <w:rPr>
          <w:rFonts w:cs="Arial"/>
          <w:szCs w:val="24"/>
          <w:lang w:val="es-ES"/>
        </w:rPr>
        <w:t>Conference</w:t>
      </w:r>
      <w:proofErr w:type="spellEnd"/>
      <w:r w:rsidRPr="007848B7">
        <w:rPr>
          <w:rFonts w:cs="Arial"/>
          <w:szCs w:val="24"/>
          <w:lang w:val="es-ES"/>
        </w:rPr>
        <w:t xml:space="preserve"> 19/09/2020]. </w:t>
      </w:r>
      <w:r w:rsidRPr="00647812">
        <w:rPr>
          <w:rFonts w:cs="Arial"/>
          <w:szCs w:val="24"/>
          <w:lang w:val="en-US"/>
        </w:rPr>
        <w:t>I National Congress COVID-19. Spain.</w:t>
      </w:r>
    </w:p>
    <w:p w14:paraId="4C5607B8" w14:textId="77777777" w:rsidR="009E7D65" w:rsidRPr="00647812" w:rsidRDefault="009E7D65" w:rsidP="002C459C">
      <w:pPr>
        <w:ind w:left="284" w:hanging="284"/>
        <w:rPr>
          <w:rFonts w:cs="Arial"/>
          <w:szCs w:val="24"/>
          <w:lang w:val="en-US"/>
        </w:rPr>
      </w:pPr>
    </w:p>
    <w:p w14:paraId="1B730BB1" w14:textId="77777777" w:rsidR="0073383B" w:rsidRDefault="00816349">
      <w:pPr>
        <w:ind w:left="284" w:hanging="284"/>
        <w:rPr>
          <w:rFonts w:cs="Arial"/>
          <w:szCs w:val="24"/>
          <w:lang w:val="en-US"/>
        </w:rPr>
      </w:pPr>
      <w:proofErr w:type="spellStart"/>
      <w:r w:rsidRPr="00B37BFC">
        <w:rPr>
          <w:rFonts w:cs="Arial"/>
          <w:szCs w:val="24"/>
          <w:lang w:val="en-US"/>
        </w:rPr>
        <w:t>Villacañas</w:t>
      </w:r>
      <w:proofErr w:type="spellEnd"/>
      <w:r w:rsidRPr="00B37BFC">
        <w:rPr>
          <w:rFonts w:cs="Arial"/>
          <w:szCs w:val="24"/>
          <w:lang w:val="en-US"/>
        </w:rPr>
        <w:t>, M., Felix-</w:t>
      </w:r>
      <w:proofErr w:type="spellStart"/>
      <w:r w:rsidRPr="00B37BFC">
        <w:rPr>
          <w:rFonts w:cs="Arial"/>
          <w:szCs w:val="24"/>
          <w:lang w:val="en-US"/>
        </w:rPr>
        <w:t>Alcántara</w:t>
      </w:r>
      <w:proofErr w:type="spellEnd"/>
      <w:r w:rsidRPr="00B37BFC">
        <w:rPr>
          <w:rFonts w:cs="Arial"/>
          <w:szCs w:val="24"/>
          <w:lang w:val="en-US"/>
        </w:rPr>
        <w:t xml:space="preserve">, M., </w:t>
      </w:r>
      <w:proofErr w:type="spellStart"/>
      <w:r w:rsidRPr="00B37BFC">
        <w:rPr>
          <w:rFonts w:cs="Arial"/>
          <w:szCs w:val="24"/>
          <w:lang w:val="en-US"/>
        </w:rPr>
        <w:t>Buiza</w:t>
      </w:r>
      <w:proofErr w:type="spellEnd"/>
      <w:r w:rsidRPr="00B37BFC">
        <w:rPr>
          <w:rFonts w:cs="Arial"/>
          <w:szCs w:val="24"/>
          <w:lang w:val="en-US"/>
        </w:rPr>
        <w:t xml:space="preserve">, C., (31/06/2020). </w:t>
      </w:r>
      <w:r w:rsidR="007848B7" w:rsidRPr="00216C09">
        <w:rPr>
          <w:rFonts w:cs="Arial"/>
          <w:i/>
          <w:szCs w:val="24"/>
        </w:rPr>
        <w:t>Impacto psicológico COVID-19 en profesionales sanitarios</w:t>
      </w:r>
      <w:r w:rsidR="007848B7" w:rsidRPr="00216C09">
        <w:rPr>
          <w:rFonts w:cs="Arial"/>
          <w:szCs w:val="24"/>
        </w:rPr>
        <w:t>.</w:t>
      </w:r>
      <w:r w:rsidRPr="007848B7">
        <w:rPr>
          <w:rFonts w:cs="Arial"/>
          <w:i/>
          <w:szCs w:val="24"/>
          <w:lang w:val="es-ES"/>
        </w:rPr>
        <w:t xml:space="preserve"> </w:t>
      </w:r>
      <w:r w:rsidRPr="00B37BFC">
        <w:rPr>
          <w:rFonts w:cs="Arial"/>
          <w:szCs w:val="24"/>
          <w:lang w:val="en-US"/>
        </w:rPr>
        <w:t xml:space="preserve">[Communication]. </w:t>
      </w:r>
      <w:r w:rsidRPr="009E7D65">
        <w:rPr>
          <w:rFonts w:cs="Arial"/>
          <w:szCs w:val="24"/>
          <w:lang w:val="en-US"/>
        </w:rPr>
        <w:t>I International Online Conference AETSYS. Spain.</w:t>
      </w:r>
    </w:p>
    <w:p w14:paraId="279443B8" w14:textId="77777777" w:rsidR="009E7D65" w:rsidRPr="009E7D65" w:rsidRDefault="009E7D65" w:rsidP="002C459C">
      <w:pPr>
        <w:ind w:left="284" w:hanging="284"/>
        <w:rPr>
          <w:rFonts w:cs="Arial"/>
          <w:szCs w:val="24"/>
          <w:lang w:val="en-US"/>
        </w:rPr>
      </w:pPr>
    </w:p>
    <w:p w14:paraId="7DF6A914" w14:textId="77777777" w:rsidR="0073383B" w:rsidRDefault="00816349">
      <w:pPr>
        <w:ind w:left="284" w:hanging="284"/>
        <w:rPr>
          <w:rFonts w:cs="Arial"/>
          <w:szCs w:val="24"/>
          <w:lang w:val="en-US"/>
        </w:rPr>
      </w:pPr>
      <w:r w:rsidRPr="009E7D65">
        <w:rPr>
          <w:rFonts w:cs="Arial"/>
          <w:szCs w:val="24"/>
          <w:lang w:val="en-US"/>
        </w:rPr>
        <w:t xml:space="preserve">Fellowes, D., Wilkinson, S. </w:t>
      </w:r>
      <w:r w:rsidR="007848B7">
        <w:rPr>
          <w:rFonts w:cs="Arial"/>
          <w:szCs w:val="24"/>
          <w:lang w:val="en-US"/>
        </w:rPr>
        <w:t>&amp;</w:t>
      </w:r>
      <w:r w:rsidRPr="009E7D65">
        <w:rPr>
          <w:rFonts w:cs="Arial"/>
          <w:szCs w:val="24"/>
          <w:lang w:val="en-US"/>
        </w:rPr>
        <w:t xml:space="preserve"> Moore, P. (2004) Communication skills training for health care professionals working with cancer patients, their families and/or </w:t>
      </w:r>
      <w:proofErr w:type="spellStart"/>
      <w:r w:rsidRPr="009E7D65">
        <w:rPr>
          <w:rFonts w:cs="Arial"/>
          <w:szCs w:val="24"/>
          <w:lang w:val="en-US"/>
        </w:rPr>
        <w:t>carers</w:t>
      </w:r>
      <w:proofErr w:type="spellEnd"/>
      <w:r w:rsidRPr="009E7D65">
        <w:rPr>
          <w:rFonts w:cs="Arial"/>
          <w:szCs w:val="24"/>
          <w:lang w:val="en-US"/>
        </w:rPr>
        <w:t xml:space="preserve">. </w:t>
      </w:r>
      <w:r w:rsidRPr="009E7D65">
        <w:rPr>
          <w:rFonts w:cs="Arial"/>
          <w:i/>
          <w:szCs w:val="24"/>
          <w:lang w:val="en-US"/>
        </w:rPr>
        <w:t>Cochrane Database of Systematic Reviews. 2</w:t>
      </w:r>
      <w:r w:rsidRPr="009E7D65">
        <w:rPr>
          <w:rFonts w:cs="Arial"/>
          <w:szCs w:val="24"/>
          <w:lang w:val="en-US"/>
        </w:rPr>
        <w:t xml:space="preserve">. </w:t>
      </w:r>
      <w:proofErr w:type="spellStart"/>
      <w:r w:rsidR="00F6619D">
        <w:rPr>
          <w:rFonts w:cs="Arial"/>
          <w:szCs w:val="24"/>
          <w:lang w:val="en-US"/>
        </w:rPr>
        <w:t>doi</w:t>
      </w:r>
      <w:proofErr w:type="spellEnd"/>
      <w:r w:rsidR="009D3B70">
        <w:rPr>
          <w:rFonts w:cs="Arial"/>
          <w:szCs w:val="24"/>
          <w:lang w:val="en-US"/>
        </w:rPr>
        <w:t xml:space="preserve">: </w:t>
      </w:r>
      <w:hyperlink r:id="rId34" w:history="1">
        <w:r w:rsidR="002F6E20" w:rsidRPr="00F6619D">
          <w:rPr>
            <w:rStyle w:val="Hipervnculo"/>
            <w:rFonts w:cs="Arial"/>
            <w:szCs w:val="24"/>
            <w:lang w:val="en-US"/>
          </w:rPr>
          <w:t>10.1002/14651858.CD003751.pub2</w:t>
        </w:r>
      </w:hyperlink>
    </w:p>
    <w:p w14:paraId="7AC17027" w14:textId="77777777" w:rsidR="009E7D65" w:rsidRPr="009E7D65" w:rsidRDefault="009E7D65" w:rsidP="002C459C">
      <w:pPr>
        <w:ind w:left="284" w:hanging="284"/>
        <w:rPr>
          <w:rFonts w:cs="Arial"/>
          <w:szCs w:val="24"/>
          <w:lang w:val="en-US"/>
        </w:rPr>
      </w:pPr>
    </w:p>
    <w:p w14:paraId="69F88D2A" w14:textId="77777777" w:rsidR="0073383B" w:rsidRPr="00B37BFC" w:rsidRDefault="00816349">
      <w:pPr>
        <w:ind w:left="284" w:hanging="284"/>
        <w:rPr>
          <w:rFonts w:cs="Arial"/>
          <w:szCs w:val="24"/>
          <w:lang w:val="es-ES"/>
        </w:rPr>
      </w:pPr>
      <w:r w:rsidRPr="00B37BFC">
        <w:rPr>
          <w:rFonts w:cs="Arial"/>
          <w:szCs w:val="24"/>
          <w:lang w:val="es-ES"/>
        </w:rPr>
        <w:t xml:space="preserve">Ferrer, R. (2020). </w:t>
      </w:r>
      <w:r w:rsidR="007848B7" w:rsidRPr="00216C09">
        <w:rPr>
          <w:rFonts w:cs="Arial"/>
          <w:szCs w:val="24"/>
        </w:rPr>
        <w:t xml:space="preserve">Pandemia por Covid-19: el mayor reto de la historia del </w:t>
      </w:r>
      <w:proofErr w:type="spellStart"/>
      <w:r w:rsidR="007848B7" w:rsidRPr="00216C09">
        <w:rPr>
          <w:rFonts w:cs="Arial"/>
          <w:szCs w:val="24"/>
        </w:rPr>
        <w:t>intensivismo</w:t>
      </w:r>
      <w:proofErr w:type="spellEnd"/>
      <w:r w:rsidR="007848B7" w:rsidRPr="00216C09">
        <w:rPr>
          <w:rFonts w:cs="Arial"/>
          <w:szCs w:val="24"/>
        </w:rPr>
        <w:t xml:space="preserve">. </w:t>
      </w:r>
      <w:r w:rsidRPr="007848B7">
        <w:rPr>
          <w:rFonts w:cs="Arial"/>
          <w:szCs w:val="24"/>
          <w:lang w:val="es-ES"/>
        </w:rPr>
        <w:t xml:space="preserve"> </w:t>
      </w:r>
      <w:r w:rsidRPr="00B37BFC">
        <w:rPr>
          <w:rFonts w:cs="Arial"/>
          <w:i/>
          <w:szCs w:val="24"/>
          <w:lang w:val="es-ES"/>
        </w:rPr>
        <w:t>Intensive Care Medicine, 44</w:t>
      </w:r>
      <w:r w:rsidRPr="00B37BFC">
        <w:rPr>
          <w:rFonts w:cs="Arial"/>
          <w:szCs w:val="24"/>
          <w:lang w:val="es-ES"/>
        </w:rPr>
        <w:t xml:space="preserve">(6), 323-324. </w:t>
      </w:r>
      <w:proofErr w:type="spellStart"/>
      <w:r w:rsidR="00F6619D" w:rsidRPr="00B37BFC">
        <w:rPr>
          <w:rFonts w:cs="Arial"/>
          <w:szCs w:val="24"/>
          <w:lang w:val="es-ES"/>
        </w:rPr>
        <w:t>doi</w:t>
      </w:r>
      <w:proofErr w:type="spellEnd"/>
      <w:r w:rsidR="00F6619D" w:rsidRPr="00B37BFC">
        <w:rPr>
          <w:rFonts w:cs="Arial"/>
          <w:szCs w:val="24"/>
          <w:lang w:val="es-ES"/>
        </w:rPr>
        <w:t xml:space="preserve">: </w:t>
      </w:r>
      <w:hyperlink r:id="rId35" w:history="1">
        <w:r w:rsidR="00F6619D" w:rsidRPr="00B37BFC">
          <w:rPr>
            <w:rStyle w:val="Hipervnculo"/>
            <w:rFonts w:cs="Arial"/>
            <w:szCs w:val="24"/>
            <w:lang w:val="es-ES"/>
          </w:rPr>
          <w:t>10.1016/j.medin.2020.04.002.</w:t>
        </w:r>
      </w:hyperlink>
    </w:p>
    <w:p w14:paraId="7F4C6DFA" w14:textId="77777777" w:rsidR="009E7D65" w:rsidRPr="00B37BFC" w:rsidRDefault="009E7D65" w:rsidP="002C459C">
      <w:pPr>
        <w:ind w:left="284" w:hanging="284"/>
        <w:rPr>
          <w:rFonts w:cs="Arial"/>
          <w:szCs w:val="24"/>
          <w:lang w:val="es-ES"/>
        </w:rPr>
      </w:pPr>
    </w:p>
    <w:p w14:paraId="32241B57" w14:textId="77777777" w:rsidR="0073383B" w:rsidRPr="00647812" w:rsidRDefault="00816349">
      <w:pPr>
        <w:ind w:left="284" w:hanging="284"/>
        <w:rPr>
          <w:rFonts w:cs="Arial"/>
          <w:szCs w:val="24"/>
          <w:lang w:val="en-US"/>
        </w:rPr>
      </w:pPr>
      <w:r w:rsidRPr="00B37BFC">
        <w:rPr>
          <w:rFonts w:cs="Arial"/>
          <w:szCs w:val="24"/>
          <w:lang w:val="es-ES"/>
        </w:rPr>
        <w:t xml:space="preserve">Flórez, S. D. (2002). </w:t>
      </w:r>
      <w:r w:rsidR="007848B7" w:rsidRPr="00216C09">
        <w:rPr>
          <w:rFonts w:cs="Arial"/>
          <w:szCs w:val="24"/>
        </w:rPr>
        <w:t>Duelo.</w:t>
      </w:r>
      <w:r w:rsidRPr="007848B7">
        <w:rPr>
          <w:rFonts w:cs="Arial"/>
          <w:szCs w:val="24"/>
          <w:lang w:val="es-ES"/>
        </w:rPr>
        <w:t xml:space="preserve"> </w:t>
      </w:r>
      <w:r w:rsidRPr="00216C09">
        <w:rPr>
          <w:rFonts w:cs="Arial"/>
          <w:i/>
          <w:szCs w:val="24"/>
        </w:rPr>
        <w:t xml:space="preserve">Anales del sistema sanitario de Navarra, 25 </w:t>
      </w:r>
      <w:r w:rsidRPr="00216C09">
        <w:rPr>
          <w:rFonts w:cs="Arial"/>
          <w:szCs w:val="24"/>
        </w:rPr>
        <w:t>(</w:t>
      </w:r>
      <w:proofErr w:type="spellStart"/>
      <w:r w:rsidRPr="00216C09">
        <w:rPr>
          <w:rFonts w:cs="Arial"/>
          <w:szCs w:val="24"/>
        </w:rPr>
        <w:t>Suppl</w:t>
      </w:r>
      <w:proofErr w:type="spellEnd"/>
      <w:r w:rsidRPr="00216C09">
        <w:rPr>
          <w:rFonts w:cs="Arial"/>
          <w:szCs w:val="24"/>
        </w:rPr>
        <w:t xml:space="preserve">. </w:t>
      </w:r>
      <w:r w:rsidRPr="00647812">
        <w:rPr>
          <w:rFonts w:cs="Arial"/>
          <w:szCs w:val="24"/>
          <w:lang w:val="en-US"/>
        </w:rPr>
        <w:t xml:space="preserve">3), 77-85. </w:t>
      </w:r>
      <w:r w:rsidR="00F6619D" w:rsidRPr="00647812">
        <w:rPr>
          <w:rFonts w:cs="Arial"/>
          <w:szCs w:val="24"/>
          <w:lang w:val="en-US"/>
        </w:rPr>
        <w:t xml:space="preserve">Retrieved from </w:t>
      </w:r>
      <w:hyperlink r:id="rId36" w:history="1">
        <w:r w:rsidR="00F6619D" w:rsidRPr="00647812">
          <w:rPr>
            <w:rStyle w:val="Hipervnculo"/>
            <w:rFonts w:cs="Arial"/>
            <w:szCs w:val="24"/>
            <w:lang w:val="en-US"/>
          </w:rPr>
          <w:t>https://recyt.fecyt.es/index.php/ASSN/article/view/5545</w:t>
        </w:r>
      </w:hyperlink>
    </w:p>
    <w:p w14:paraId="2E399479" w14:textId="77777777" w:rsidR="009E7D65" w:rsidRPr="00647812" w:rsidRDefault="009E7D65" w:rsidP="002C459C">
      <w:pPr>
        <w:ind w:left="284" w:hanging="284"/>
        <w:rPr>
          <w:rFonts w:cs="Arial"/>
          <w:szCs w:val="24"/>
          <w:lang w:val="en-US"/>
        </w:rPr>
      </w:pPr>
    </w:p>
    <w:p w14:paraId="7201C4D0" w14:textId="77777777" w:rsidR="0073383B" w:rsidRPr="00647812" w:rsidRDefault="00816349">
      <w:pPr>
        <w:ind w:left="284" w:hanging="284"/>
        <w:rPr>
          <w:rFonts w:cs="Arial"/>
          <w:szCs w:val="24"/>
          <w:lang w:val="en-US"/>
        </w:rPr>
      </w:pPr>
      <w:proofErr w:type="spellStart"/>
      <w:r w:rsidRPr="00B37BFC">
        <w:rPr>
          <w:rFonts w:cs="Arial"/>
          <w:szCs w:val="24"/>
          <w:lang w:val="es-ES"/>
        </w:rPr>
        <w:t>Fouce</w:t>
      </w:r>
      <w:proofErr w:type="spellEnd"/>
      <w:r w:rsidRPr="00B37BFC">
        <w:rPr>
          <w:rFonts w:cs="Arial"/>
          <w:szCs w:val="24"/>
          <w:lang w:val="es-ES"/>
        </w:rPr>
        <w:t xml:space="preserve">, G. (2020, 04, 05). </w:t>
      </w:r>
      <w:r w:rsidR="007848B7" w:rsidRPr="00216C09">
        <w:rPr>
          <w:rFonts w:cs="Arial"/>
          <w:i/>
          <w:szCs w:val="24"/>
        </w:rPr>
        <w:t>Una carta y una foto en redes sociales para despedir a un padre y a una madre</w:t>
      </w:r>
      <w:r w:rsidRPr="007848B7">
        <w:rPr>
          <w:rFonts w:cs="Arial"/>
          <w:i/>
          <w:szCs w:val="24"/>
          <w:lang w:val="es-ES"/>
        </w:rPr>
        <w:t xml:space="preserve"> (</w:t>
      </w:r>
      <w:proofErr w:type="spellStart"/>
      <w:r w:rsidRPr="007848B7">
        <w:rPr>
          <w:rFonts w:cs="Arial"/>
          <w:i/>
          <w:szCs w:val="24"/>
          <w:lang w:val="es-ES"/>
        </w:rPr>
        <w:t>Hessling</w:t>
      </w:r>
      <w:proofErr w:type="spellEnd"/>
      <w:r w:rsidRPr="007848B7">
        <w:rPr>
          <w:rFonts w:cs="Arial"/>
          <w:i/>
          <w:szCs w:val="24"/>
          <w:lang w:val="es-ES"/>
        </w:rPr>
        <w:t>, X. and Escudero, B.)</w:t>
      </w:r>
      <w:r w:rsidRPr="007848B7">
        <w:rPr>
          <w:rFonts w:cs="Arial"/>
          <w:szCs w:val="24"/>
          <w:lang w:val="es-ES"/>
        </w:rPr>
        <w:t xml:space="preserve">. </w:t>
      </w:r>
      <w:r w:rsidRPr="00647812">
        <w:rPr>
          <w:rFonts w:cs="Arial"/>
          <w:szCs w:val="24"/>
          <w:lang w:val="en-US"/>
        </w:rPr>
        <w:t xml:space="preserve">Retrieved from https://www.lavanguardia.com/vida/20200405/48324858741/una-carta-y-una-foto-en-redes-sociales-para-despedir-a-un-padre-y-a-una-madre.html </w:t>
      </w:r>
    </w:p>
    <w:p w14:paraId="48E85E1E" w14:textId="77777777" w:rsidR="009E7D65" w:rsidRPr="00647812" w:rsidRDefault="009E7D65" w:rsidP="002C459C">
      <w:pPr>
        <w:ind w:left="284" w:hanging="284"/>
        <w:rPr>
          <w:rFonts w:cs="Arial"/>
          <w:szCs w:val="24"/>
          <w:lang w:val="en-US"/>
        </w:rPr>
      </w:pPr>
    </w:p>
    <w:p w14:paraId="156F76CC" w14:textId="77777777" w:rsidR="0073383B" w:rsidRPr="00B37BFC" w:rsidRDefault="00816349">
      <w:pPr>
        <w:ind w:left="284" w:hanging="284"/>
        <w:rPr>
          <w:rFonts w:cs="Arial"/>
          <w:szCs w:val="24"/>
          <w:lang w:val="es-ES"/>
        </w:rPr>
      </w:pPr>
      <w:r w:rsidRPr="00216C09">
        <w:rPr>
          <w:rFonts w:cs="Arial"/>
          <w:szCs w:val="24"/>
        </w:rPr>
        <w:t xml:space="preserve">Gala, F. J., </w:t>
      </w:r>
      <w:proofErr w:type="spellStart"/>
      <w:r w:rsidRPr="00216C09">
        <w:rPr>
          <w:rFonts w:cs="Arial"/>
          <w:szCs w:val="24"/>
        </w:rPr>
        <w:t>Lupiani</w:t>
      </w:r>
      <w:proofErr w:type="spellEnd"/>
      <w:r w:rsidRPr="00216C09">
        <w:rPr>
          <w:rFonts w:cs="Arial"/>
          <w:szCs w:val="24"/>
        </w:rPr>
        <w:t>, M., Raja, R., Guillén, C., González</w:t>
      </w:r>
      <w:r>
        <w:rPr>
          <w:rFonts w:cs="Arial"/>
          <w:szCs w:val="24"/>
        </w:rPr>
        <w:t xml:space="preserve">, </w:t>
      </w:r>
      <w:r w:rsidRPr="00216C09">
        <w:rPr>
          <w:rFonts w:cs="Arial"/>
          <w:szCs w:val="24"/>
        </w:rPr>
        <w:t>J</w:t>
      </w:r>
      <w:r>
        <w:rPr>
          <w:rFonts w:cs="Arial"/>
          <w:szCs w:val="24"/>
        </w:rPr>
        <w:t xml:space="preserve">. </w:t>
      </w:r>
      <w:r w:rsidRPr="00216C09">
        <w:rPr>
          <w:rFonts w:cs="Arial"/>
          <w:szCs w:val="24"/>
        </w:rPr>
        <w:t xml:space="preserve">M., Villaverde, M. C. </w:t>
      </w:r>
      <w:r w:rsidR="007848B7">
        <w:rPr>
          <w:rFonts w:cs="Arial"/>
          <w:szCs w:val="24"/>
        </w:rPr>
        <w:t>&amp;</w:t>
      </w:r>
      <w:r w:rsidRPr="00216C09">
        <w:rPr>
          <w:rFonts w:cs="Arial"/>
          <w:szCs w:val="24"/>
        </w:rPr>
        <w:t xml:space="preserve"> Alba, I. (2002). </w:t>
      </w:r>
      <w:r w:rsidR="007848B7" w:rsidRPr="00216C09">
        <w:rPr>
          <w:rFonts w:cs="Arial"/>
          <w:szCs w:val="24"/>
        </w:rPr>
        <w:t>Actitudes psicológicas ante la muerte y el duelo. Una revisión conceptual</w:t>
      </w:r>
      <w:r w:rsidR="007848B7">
        <w:rPr>
          <w:rFonts w:cs="Arial"/>
          <w:szCs w:val="24"/>
        </w:rPr>
        <w:t>.</w:t>
      </w:r>
      <w:r w:rsidRPr="007848B7">
        <w:rPr>
          <w:rFonts w:cs="Arial"/>
          <w:szCs w:val="24"/>
          <w:lang w:val="es-ES"/>
        </w:rPr>
        <w:t xml:space="preserve"> </w:t>
      </w:r>
      <w:r w:rsidRPr="007848B7">
        <w:rPr>
          <w:rFonts w:cs="Arial"/>
          <w:i/>
          <w:szCs w:val="24"/>
          <w:lang w:val="es-ES"/>
        </w:rPr>
        <w:t>Cuadernos de Medicina Forense, 30</w:t>
      </w:r>
      <w:r w:rsidRPr="007848B7">
        <w:rPr>
          <w:rFonts w:cs="Arial"/>
          <w:szCs w:val="24"/>
          <w:lang w:val="es-ES"/>
        </w:rPr>
        <w:t xml:space="preserve">, 39-50. </w:t>
      </w:r>
      <w:proofErr w:type="spellStart"/>
      <w:r w:rsidR="00CC25D4" w:rsidRPr="007848B7">
        <w:rPr>
          <w:rFonts w:cs="Arial"/>
          <w:szCs w:val="24"/>
          <w:lang w:val="es-ES"/>
        </w:rPr>
        <w:t>Retrieved</w:t>
      </w:r>
      <w:proofErr w:type="spellEnd"/>
      <w:r w:rsidR="00CC25D4" w:rsidRPr="007848B7">
        <w:rPr>
          <w:rFonts w:cs="Arial"/>
          <w:szCs w:val="24"/>
          <w:lang w:val="es-ES"/>
        </w:rPr>
        <w:t xml:space="preserve"> </w:t>
      </w:r>
      <w:proofErr w:type="spellStart"/>
      <w:r w:rsidR="00CC25D4" w:rsidRPr="007848B7">
        <w:rPr>
          <w:rFonts w:cs="Arial"/>
          <w:szCs w:val="24"/>
          <w:lang w:val="es-ES"/>
        </w:rPr>
        <w:t>from</w:t>
      </w:r>
      <w:proofErr w:type="spellEnd"/>
      <w:r w:rsidR="00CC25D4" w:rsidRPr="007848B7">
        <w:rPr>
          <w:rFonts w:cs="Arial"/>
          <w:szCs w:val="24"/>
          <w:lang w:val="es-ES"/>
        </w:rPr>
        <w:t xml:space="preserve"> </w:t>
      </w:r>
      <w:hyperlink r:id="rId37" w:history="1">
        <w:r w:rsidR="00CC25D4" w:rsidRPr="007848B7">
          <w:rPr>
            <w:rStyle w:val="Hipervnculo"/>
            <w:rFonts w:cs="Arial"/>
            <w:szCs w:val="24"/>
            <w:lang w:val="es-ES"/>
          </w:rPr>
          <w:t>http://scielo.</w:t>
        </w:r>
        <w:r w:rsidR="00CC25D4" w:rsidRPr="00B37BFC">
          <w:rPr>
            <w:rStyle w:val="Hipervnculo"/>
            <w:rFonts w:cs="Arial"/>
            <w:szCs w:val="24"/>
            <w:lang w:val="es-ES"/>
          </w:rPr>
          <w:t>isciii.es/scielo.php?script=sci_abstract&amp;pid=S1135-76062002000400004</w:t>
        </w:r>
      </w:hyperlink>
    </w:p>
    <w:p w14:paraId="702D380A" w14:textId="77777777" w:rsidR="009E7D65" w:rsidRPr="00B37BFC" w:rsidRDefault="009E7D65" w:rsidP="002C459C">
      <w:pPr>
        <w:ind w:left="284" w:hanging="284"/>
        <w:rPr>
          <w:rFonts w:cs="Arial"/>
          <w:szCs w:val="24"/>
          <w:lang w:val="es-ES"/>
        </w:rPr>
      </w:pPr>
    </w:p>
    <w:p w14:paraId="11CBBFDC" w14:textId="77777777" w:rsidR="0073383B" w:rsidRDefault="00816349">
      <w:pPr>
        <w:ind w:left="284" w:hanging="284"/>
        <w:rPr>
          <w:rFonts w:cs="Arial"/>
          <w:szCs w:val="24"/>
          <w:lang w:val="pt-BR"/>
        </w:rPr>
      </w:pPr>
      <w:r w:rsidRPr="00E068A6">
        <w:rPr>
          <w:rFonts w:cs="Arial"/>
          <w:szCs w:val="24"/>
          <w:lang w:val="en-US"/>
        </w:rPr>
        <w:lastRenderedPageBreak/>
        <w:t xml:space="preserve">Gao, J., Zheng, P., Jia, Y., Chen, H., Mao, Y., Chen, S., et al. </w:t>
      </w:r>
      <w:r w:rsidRPr="009E7D65">
        <w:rPr>
          <w:rFonts w:cs="Arial"/>
          <w:szCs w:val="24"/>
          <w:lang w:val="en-US"/>
        </w:rPr>
        <w:t xml:space="preserve">(2020). Mental health problems and social media exposure during COVID-19 outbreak. </w:t>
      </w:r>
      <w:proofErr w:type="spellStart"/>
      <w:r w:rsidRPr="009E7D65">
        <w:rPr>
          <w:rFonts w:cs="Arial"/>
          <w:i/>
          <w:szCs w:val="24"/>
          <w:lang w:val="pt-BR"/>
        </w:rPr>
        <w:t>PLoS</w:t>
      </w:r>
      <w:proofErr w:type="spellEnd"/>
      <w:r w:rsidRPr="009E7D65">
        <w:rPr>
          <w:rFonts w:cs="Arial"/>
          <w:i/>
          <w:szCs w:val="24"/>
          <w:lang w:val="pt-BR"/>
        </w:rPr>
        <w:t xml:space="preserve"> ONE 15</w:t>
      </w:r>
      <w:r w:rsidRPr="009E7D65">
        <w:rPr>
          <w:rFonts w:cs="Arial"/>
          <w:szCs w:val="24"/>
          <w:lang w:val="pt-BR"/>
        </w:rPr>
        <w:t xml:space="preserve">(4): e0231924. </w:t>
      </w:r>
      <w:proofErr w:type="spellStart"/>
      <w:r w:rsidR="00245E08">
        <w:rPr>
          <w:rFonts w:cs="Arial"/>
          <w:szCs w:val="24"/>
          <w:lang w:val="pt-BR"/>
        </w:rPr>
        <w:t>doi</w:t>
      </w:r>
      <w:proofErr w:type="spellEnd"/>
      <w:r w:rsidR="009D3B70">
        <w:rPr>
          <w:rFonts w:cs="Arial"/>
          <w:szCs w:val="24"/>
          <w:lang w:val="pt-BR"/>
        </w:rPr>
        <w:t xml:space="preserve">: </w:t>
      </w:r>
      <w:hyperlink r:id="rId38" w:history="1">
        <w:r w:rsidR="002F6E20" w:rsidRPr="00B2322B">
          <w:rPr>
            <w:rStyle w:val="Hipervnculo"/>
            <w:rFonts w:cs="Arial"/>
            <w:szCs w:val="24"/>
            <w:lang w:val="pt-BR"/>
          </w:rPr>
          <w:t>10.1371/journal.pone.0231924.</w:t>
        </w:r>
      </w:hyperlink>
    </w:p>
    <w:p w14:paraId="508C27DF" w14:textId="77777777" w:rsidR="009E7D65" w:rsidRPr="009E7D65" w:rsidRDefault="009E7D65" w:rsidP="002C459C">
      <w:pPr>
        <w:ind w:left="284" w:hanging="284"/>
        <w:rPr>
          <w:rFonts w:cs="Arial"/>
          <w:szCs w:val="24"/>
          <w:lang w:val="pt-BR"/>
        </w:rPr>
      </w:pPr>
    </w:p>
    <w:p w14:paraId="2BE284C2" w14:textId="77777777" w:rsidR="0073383B" w:rsidRPr="00647812" w:rsidRDefault="00816349">
      <w:pPr>
        <w:ind w:left="284" w:hanging="284"/>
        <w:rPr>
          <w:rFonts w:cs="Arial"/>
          <w:szCs w:val="24"/>
          <w:lang w:val="en-US"/>
        </w:rPr>
      </w:pPr>
      <w:r w:rsidRPr="009E7D65">
        <w:rPr>
          <w:rFonts w:cs="Arial"/>
          <w:szCs w:val="24"/>
          <w:lang w:val="pt-BR"/>
        </w:rPr>
        <w:t xml:space="preserve">García-Vera, M. P. (2020a, 04, 17). </w:t>
      </w:r>
      <w:r w:rsidR="007848B7" w:rsidRPr="00266578">
        <w:rPr>
          <w:rFonts w:cs="Arial"/>
          <w:i/>
          <w:szCs w:val="24"/>
        </w:rPr>
        <w:t>Entrevista en Tribuna Complutense a María Paz García Vera, coordinadora del Servicio de Asistencia Psicológica del Ministerio de Sanidad y del Consejo General de Psicología de España</w:t>
      </w:r>
      <w:r w:rsidRPr="007848B7">
        <w:rPr>
          <w:rFonts w:cs="Arial"/>
          <w:i/>
          <w:szCs w:val="24"/>
          <w:lang w:val="es-ES"/>
        </w:rPr>
        <w:t xml:space="preserve"> </w:t>
      </w:r>
      <w:r w:rsidRPr="007848B7">
        <w:rPr>
          <w:rFonts w:cs="Arial"/>
          <w:szCs w:val="24"/>
          <w:lang w:val="es-ES"/>
        </w:rPr>
        <w:t xml:space="preserve">(Martín, A.). </w:t>
      </w:r>
      <w:r w:rsidRPr="00647812">
        <w:rPr>
          <w:rFonts w:cs="Arial"/>
          <w:szCs w:val="24"/>
          <w:lang w:val="en-US"/>
        </w:rPr>
        <w:t xml:space="preserve">Retrieved from </w:t>
      </w:r>
      <w:hyperlink r:id="rId39" w:anchor=".X2UsJ2gzZPa" w:history="1">
        <w:r w:rsidRPr="00647812">
          <w:rPr>
            <w:rStyle w:val="Hipervnculo"/>
            <w:rFonts w:cs="Arial"/>
            <w:szCs w:val="24"/>
            <w:lang w:val="en-US"/>
          </w:rPr>
          <w:t>http://tribuna.ucm.es/267/art4094.php#.X2UsJ2gzZPa</w:t>
        </w:r>
      </w:hyperlink>
    </w:p>
    <w:p w14:paraId="2C0BCBC9" w14:textId="77777777" w:rsidR="009E7D65" w:rsidRPr="00647812" w:rsidRDefault="009E7D65" w:rsidP="002C459C">
      <w:pPr>
        <w:ind w:left="284" w:hanging="284"/>
        <w:rPr>
          <w:rFonts w:cs="Arial"/>
          <w:szCs w:val="24"/>
          <w:lang w:val="en-US"/>
        </w:rPr>
      </w:pPr>
    </w:p>
    <w:p w14:paraId="5B95B888" w14:textId="77777777" w:rsidR="0073383B" w:rsidRPr="00647812" w:rsidRDefault="00816349">
      <w:pPr>
        <w:ind w:left="284" w:hanging="284"/>
        <w:rPr>
          <w:rFonts w:cs="Arial"/>
          <w:szCs w:val="24"/>
          <w:lang w:val="en-US"/>
        </w:rPr>
      </w:pPr>
      <w:r w:rsidRPr="00647812">
        <w:rPr>
          <w:rFonts w:cs="Arial"/>
          <w:szCs w:val="24"/>
          <w:lang w:val="en-US"/>
        </w:rPr>
        <w:t xml:space="preserve">García-Vera, M. P. (2020b, 08, 10). </w:t>
      </w:r>
      <w:r w:rsidR="007848B7" w:rsidRPr="00CC2675">
        <w:rPr>
          <w:rFonts w:cs="Arial"/>
          <w:i/>
          <w:szCs w:val="24"/>
        </w:rPr>
        <w:t xml:space="preserve">Los motivos psicológicos que explican el rechazo a la protección contra la </w:t>
      </w:r>
      <w:proofErr w:type="spellStart"/>
      <w:r w:rsidR="007848B7" w:rsidRPr="00CC2675">
        <w:rPr>
          <w:rFonts w:cs="Arial"/>
          <w:i/>
          <w:szCs w:val="24"/>
        </w:rPr>
        <w:t>Covid</w:t>
      </w:r>
      <w:proofErr w:type="spellEnd"/>
      <w:r w:rsidR="007848B7" w:rsidRPr="00CC2675">
        <w:rPr>
          <w:rFonts w:cs="Arial"/>
          <w:i/>
          <w:szCs w:val="24"/>
        </w:rPr>
        <w:t>: falta de empatía... y la "presión social"</w:t>
      </w:r>
      <w:r w:rsidR="007848B7">
        <w:rPr>
          <w:rFonts w:cs="Arial"/>
          <w:szCs w:val="24"/>
        </w:rPr>
        <w:t xml:space="preserve"> </w:t>
      </w:r>
      <w:r w:rsidRPr="007848B7">
        <w:rPr>
          <w:rFonts w:cs="Arial"/>
          <w:szCs w:val="24"/>
          <w:lang w:val="es-ES"/>
        </w:rPr>
        <w:t>(</w:t>
      </w:r>
      <w:proofErr w:type="spellStart"/>
      <w:r w:rsidRPr="007848B7">
        <w:rPr>
          <w:rFonts w:cs="Arial"/>
          <w:szCs w:val="24"/>
          <w:lang w:val="es-ES"/>
        </w:rPr>
        <w:t>Omedes</w:t>
      </w:r>
      <w:proofErr w:type="spellEnd"/>
      <w:r w:rsidRPr="007848B7">
        <w:rPr>
          <w:rFonts w:cs="Arial"/>
          <w:szCs w:val="24"/>
          <w:lang w:val="es-ES"/>
        </w:rPr>
        <w:t xml:space="preserve">, E.). </w:t>
      </w:r>
      <w:r w:rsidRPr="00647812">
        <w:rPr>
          <w:rFonts w:cs="Arial"/>
          <w:szCs w:val="24"/>
          <w:lang w:val="en-US"/>
        </w:rPr>
        <w:t xml:space="preserve">Retrieved from https://www.20minutos.es/noticia/4348818/0/restricciones-impuestas-frenar-coronavirus-gente-fia-experiencia-no-datos/?autoref=true </w:t>
      </w:r>
    </w:p>
    <w:p w14:paraId="19D5236F" w14:textId="77777777" w:rsidR="009E7D65" w:rsidRPr="00647812" w:rsidRDefault="009E7D65" w:rsidP="002C459C">
      <w:pPr>
        <w:ind w:left="284" w:hanging="284"/>
        <w:rPr>
          <w:rFonts w:cs="Arial"/>
          <w:szCs w:val="24"/>
          <w:lang w:val="en-US"/>
        </w:rPr>
      </w:pPr>
    </w:p>
    <w:p w14:paraId="20BD0DA0" w14:textId="77777777" w:rsidR="0073383B" w:rsidRPr="00647812" w:rsidRDefault="00816349">
      <w:pPr>
        <w:ind w:left="284" w:hanging="284"/>
        <w:rPr>
          <w:rFonts w:cs="Arial"/>
          <w:szCs w:val="24"/>
          <w:lang w:val="en-US"/>
        </w:rPr>
      </w:pPr>
      <w:r w:rsidRPr="007848B7">
        <w:rPr>
          <w:rFonts w:cs="Arial"/>
          <w:szCs w:val="24"/>
          <w:lang w:val="es-ES"/>
        </w:rPr>
        <w:t xml:space="preserve">García-Vera, M. P. </w:t>
      </w:r>
      <w:r w:rsidR="007848B7" w:rsidRPr="007848B7">
        <w:rPr>
          <w:rFonts w:cs="Arial"/>
          <w:szCs w:val="24"/>
          <w:lang w:val="es-ES"/>
        </w:rPr>
        <w:t>&amp;</w:t>
      </w:r>
      <w:r w:rsidRPr="007848B7">
        <w:rPr>
          <w:rFonts w:cs="Arial"/>
          <w:szCs w:val="24"/>
          <w:lang w:val="es-ES"/>
        </w:rPr>
        <w:t xml:space="preserve"> Cordero, R. (2020, 03, 30</w:t>
      </w:r>
      <w:r w:rsidR="007848B7" w:rsidRPr="007848B7">
        <w:rPr>
          <w:rFonts w:cs="Arial"/>
          <w:i/>
          <w:szCs w:val="24"/>
        </w:rPr>
        <w:t xml:space="preserve"> </w:t>
      </w:r>
      <w:r w:rsidR="007848B7" w:rsidRPr="00266578">
        <w:rPr>
          <w:rFonts w:cs="Arial"/>
          <w:i/>
          <w:szCs w:val="24"/>
        </w:rPr>
        <w:t>El coronavirus aplaza el duelo de las familias</w:t>
      </w:r>
      <w:r w:rsidR="007848B7" w:rsidRPr="007848B7">
        <w:rPr>
          <w:rFonts w:cs="Arial"/>
          <w:szCs w:val="24"/>
          <w:lang w:val="es-ES"/>
        </w:rPr>
        <w:t xml:space="preserve"> </w:t>
      </w:r>
      <w:r w:rsidRPr="007848B7">
        <w:rPr>
          <w:rFonts w:cs="Arial"/>
          <w:szCs w:val="24"/>
          <w:lang w:val="es-ES"/>
        </w:rPr>
        <w:t xml:space="preserve">(Segura, M.). </w:t>
      </w:r>
      <w:r w:rsidRPr="00647812">
        <w:rPr>
          <w:rFonts w:cs="Arial"/>
          <w:szCs w:val="24"/>
          <w:lang w:val="en-US"/>
        </w:rPr>
        <w:t xml:space="preserve">Retrieved from https://www.diaridetarragona.com/noticias/El-coronavirus-aplaza-el-duelo-de-las-familias-20200330-0083.html </w:t>
      </w:r>
    </w:p>
    <w:p w14:paraId="0FC084BA" w14:textId="77777777" w:rsidR="009E7D65" w:rsidRPr="00647812" w:rsidRDefault="009E7D65" w:rsidP="002C459C">
      <w:pPr>
        <w:ind w:left="284" w:hanging="284"/>
        <w:rPr>
          <w:rFonts w:cs="Arial"/>
          <w:szCs w:val="24"/>
          <w:lang w:val="en-US"/>
        </w:rPr>
      </w:pPr>
    </w:p>
    <w:p w14:paraId="67B07FA0" w14:textId="77777777" w:rsidR="0073383B" w:rsidRDefault="00816349">
      <w:pPr>
        <w:ind w:left="284" w:hanging="284"/>
        <w:rPr>
          <w:rFonts w:cs="Arial"/>
          <w:szCs w:val="24"/>
        </w:rPr>
      </w:pPr>
      <w:r w:rsidRPr="00216C09">
        <w:rPr>
          <w:rFonts w:cs="Arial"/>
          <w:szCs w:val="24"/>
        </w:rPr>
        <w:t>García-</w:t>
      </w:r>
      <w:proofErr w:type="spellStart"/>
      <w:r w:rsidRPr="00216C09">
        <w:rPr>
          <w:rFonts w:cs="Arial"/>
          <w:szCs w:val="24"/>
        </w:rPr>
        <w:t>Viniegras</w:t>
      </w:r>
      <w:proofErr w:type="spellEnd"/>
      <w:r w:rsidRPr="00216C09">
        <w:rPr>
          <w:rFonts w:cs="Arial"/>
          <w:szCs w:val="24"/>
        </w:rPr>
        <w:t xml:space="preserve">, C., &amp; Pérez, C. (2013). </w:t>
      </w:r>
      <w:r w:rsidR="007848B7" w:rsidRPr="00216C09">
        <w:rPr>
          <w:rFonts w:cs="Arial"/>
          <w:szCs w:val="24"/>
        </w:rPr>
        <w:t>Duelo ante muerte por suicidio</w:t>
      </w:r>
      <w:r w:rsidRPr="007848B7">
        <w:rPr>
          <w:rFonts w:cs="Arial"/>
          <w:szCs w:val="24"/>
          <w:lang w:val="es-ES"/>
        </w:rPr>
        <w:t xml:space="preserve">. </w:t>
      </w:r>
      <w:r w:rsidRPr="00216C09">
        <w:rPr>
          <w:rFonts w:cs="Arial"/>
          <w:i/>
          <w:szCs w:val="24"/>
        </w:rPr>
        <w:t>Revista Habanera de Ciencias Médicas, 12</w:t>
      </w:r>
      <w:r w:rsidRPr="00216C09">
        <w:rPr>
          <w:rFonts w:cs="Arial"/>
          <w:szCs w:val="24"/>
        </w:rPr>
        <w:t xml:space="preserve">(2), 265-274. </w:t>
      </w:r>
      <w:hyperlink r:id="rId40" w:history="1">
        <w:r w:rsidR="00BB60B0" w:rsidRPr="00C016C6">
          <w:rPr>
            <w:rStyle w:val="Hipervnculo"/>
            <w:rFonts w:cs="Arial"/>
            <w:szCs w:val="24"/>
          </w:rPr>
          <w:t xml:space="preserve">http://www.revhabanera.sld.cu/index.php/rhab/article/view/67 </w:t>
        </w:r>
      </w:hyperlink>
    </w:p>
    <w:p w14:paraId="791D15D5" w14:textId="77777777" w:rsidR="00DF3314" w:rsidRDefault="00DF3314" w:rsidP="002C459C">
      <w:pPr>
        <w:ind w:left="284" w:hanging="284"/>
        <w:rPr>
          <w:rFonts w:cs="Arial"/>
          <w:szCs w:val="24"/>
        </w:rPr>
      </w:pPr>
    </w:p>
    <w:p w14:paraId="6BDB7E1E" w14:textId="77777777" w:rsidR="0073383B" w:rsidRPr="00647812" w:rsidRDefault="00816349">
      <w:pPr>
        <w:ind w:left="284" w:hanging="284"/>
        <w:rPr>
          <w:rFonts w:cs="Arial"/>
          <w:szCs w:val="24"/>
          <w:lang w:val="en-US"/>
        </w:rPr>
      </w:pPr>
      <w:proofErr w:type="spellStart"/>
      <w:r w:rsidRPr="00647812">
        <w:rPr>
          <w:rFonts w:cs="Arial"/>
          <w:szCs w:val="24"/>
          <w:lang w:val="en-US"/>
        </w:rPr>
        <w:t>Garfin</w:t>
      </w:r>
      <w:proofErr w:type="spellEnd"/>
      <w:r w:rsidRPr="00647812">
        <w:rPr>
          <w:rFonts w:cs="Arial"/>
          <w:szCs w:val="24"/>
          <w:lang w:val="en-US"/>
        </w:rPr>
        <w:t xml:space="preserve">, D. R., Silver, R. C., &amp; Holman, E. A. (2020). </w:t>
      </w:r>
      <w:r w:rsidRPr="009E7D65">
        <w:rPr>
          <w:rFonts w:cs="Arial"/>
          <w:szCs w:val="24"/>
          <w:lang w:val="en-US"/>
        </w:rPr>
        <w:t xml:space="preserve">The novel coronavirus (COVID-2019) outbreak: Amplification of public health consequences by media exposure. </w:t>
      </w:r>
      <w:r w:rsidRPr="009E7D65">
        <w:rPr>
          <w:rFonts w:cs="Arial"/>
          <w:i/>
          <w:iCs/>
          <w:szCs w:val="24"/>
          <w:lang w:val="en-US"/>
        </w:rPr>
        <w:t xml:space="preserve">Health </w:t>
      </w:r>
      <w:r w:rsidR="002F6E20" w:rsidRPr="009E7D65">
        <w:rPr>
          <w:rFonts w:cs="Arial"/>
          <w:i/>
          <w:iCs/>
          <w:szCs w:val="24"/>
          <w:lang w:val="en-US"/>
        </w:rPr>
        <w:t xml:space="preserve">psychology: </w:t>
      </w:r>
      <w:r w:rsidRPr="009E7D65">
        <w:rPr>
          <w:rFonts w:cs="Arial"/>
          <w:i/>
          <w:iCs/>
          <w:szCs w:val="24"/>
          <w:lang w:val="en-US"/>
        </w:rPr>
        <w:t>official journal of the Division of Health Psychology, American Psychological Association</w:t>
      </w:r>
      <w:r w:rsidRPr="009E7D65">
        <w:rPr>
          <w:rFonts w:cs="Arial"/>
          <w:szCs w:val="24"/>
          <w:lang w:val="en-US"/>
        </w:rPr>
        <w:t xml:space="preserve">, </w:t>
      </w:r>
      <w:r w:rsidRPr="009E7D65">
        <w:rPr>
          <w:rFonts w:cs="Arial"/>
          <w:i/>
          <w:iCs/>
          <w:szCs w:val="24"/>
          <w:lang w:val="en-US"/>
        </w:rPr>
        <w:t>39</w:t>
      </w:r>
      <w:r w:rsidRPr="009E7D65">
        <w:rPr>
          <w:rFonts w:cs="Arial"/>
          <w:szCs w:val="24"/>
          <w:lang w:val="en-US"/>
        </w:rPr>
        <w:t xml:space="preserve">(5), 355-357. </w:t>
      </w:r>
      <w:proofErr w:type="spellStart"/>
      <w:r w:rsidR="00056C78">
        <w:rPr>
          <w:rFonts w:cs="Arial"/>
          <w:szCs w:val="24"/>
          <w:lang w:val="en-US"/>
        </w:rPr>
        <w:t>doi</w:t>
      </w:r>
      <w:proofErr w:type="spellEnd"/>
      <w:r w:rsidR="00056C78">
        <w:rPr>
          <w:rFonts w:cs="Arial"/>
          <w:szCs w:val="24"/>
          <w:lang w:val="en-US"/>
        </w:rPr>
        <w:t xml:space="preserve">: </w:t>
      </w:r>
      <w:hyperlink r:id="rId41" w:history="1">
        <w:r w:rsidRPr="00647812">
          <w:rPr>
            <w:rStyle w:val="Hipervnculo"/>
            <w:rFonts w:cs="Arial"/>
            <w:szCs w:val="24"/>
            <w:lang w:val="en-US"/>
          </w:rPr>
          <w:t>10.1037/hea0000875.</w:t>
        </w:r>
      </w:hyperlink>
    </w:p>
    <w:p w14:paraId="5E823AE9" w14:textId="77777777" w:rsidR="009E7D65" w:rsidRPr="00647812" w:rsidRDefault="009E7D65" w:rsidP="002C459C">
      <w:pPr>
        <w:ind w:left="284" w:hanging="284"/>
        <w:rPr>
          <w:rFonts w:cs="Arial"/>
          <w:szCs w:val="24"/>
          <w:lang w:val="en-US"/>
        </w:rPr>
      </w:pPr>
    </w:p>
    <w:p w14:paraId="451AD9C8" w14:textId="77777777" w:rsidR="0073383B" w:rsidRPr="00647812" w:rsidRDefault="00816349">
      <w:pPr>
        <w:ind w:left="284" w:hanging="284"/>
        <w:rPr>
          <w:rFonts w:cs="Arial"/>
          <w:szCs w:val="24"/>
          <w:lang w:val="en-US"/>
        </w:rPr>
      </w:pPr>
      <w:proofErr w:type="spellStart"/>
      <w:r w:rsidRPr="00B37BFC">
        <w:rPr>
          <w:rFonts w:cs="Arial"/>
          <w:szCs w:val="24"/>
          <w:lang w:val="es-ES"/>
        </w:rPr>
        <w:t>Gevers</w:t>
      </w:r>
      <w:proofErr w:type="spellEnd"/>
      <w:r w:rsidRPr="00B37BFC">
        <w:rPr>
          <w:rFonts w:cs="Arial"/>
          <w:szCs w:val="24"/>
          <w:lang w:val="es-ES"/>
        </w:rPr>
        <w:t xml:space="preserve">, A. (2020, 04, 08). </w:t>
      </w:r>
      <w:r w:rsidR="007848B7" w:rsidRPr="00C474AA">
        <w:rPr>
          <w:rFonts w:cs="Arial"/>
          <w:szCs w:val="24"/>
        </w:rPr>
        <w:t>Qué hacen los consumidores en Europa en línea durante el bloqueo</w:t>
      </w:r>
      <w:r w:rsidR="007848B7">
        <w:rPr>
          <w:rFonts w:cs="Arial"/>
          <w:szCs w:val="24"/>
        </w:rPr>
        <w:t xml:space="preserve">. </w:t>
      </w:r>
      <w:r w:rsidRPr="00647812">
        <w:rPr>
          <w:rFonts w:cs="Arial"/>
          <w:szCs w:val="24"/>
          <w:lang w:val="en-US"/>
        </w:rPr>
        <w:t xml:space="preserve">Retrieved from https://www.comscore.com/Insights/Blog/What-consumers-in-Europe-do-online-during-the-lockdown </w:t>
      </w:r>
    </w:p>
    <w:p w14:paraId="32219F08" w14:textId="77777777" w:rsidR="009E7D65" w:rsidRPr="00647812" w:rsidRDefault="009E7D65" w:rsidP="002C459C">
      <w:pPr>
        <w:ind w:left="284" w:hanging="284"/>
        <w:rPr>
          <w:rFonts w:cs="Arial"/>
          <w:szCs w:val="24"/>
          <w:lang w:val="en-US"/>
        </w:rPr>
      </w:pPr>
    </w:p>
    <w:p w14:paraId="4EDEB36C" w14:textId="77777777" w:rsidR="0073383B" w:rsidRDefault="00816349">
      <w:pPr>
        <w:ind w:left="284" w:hanging="284"/>
        <w:rPr>
          <w:rFonts w:cs="Arial"/>
          <w:szCs w:val="24"/>
        </w:rPr>
      </w:pPr>
      <w:r w:rsidRPr="00B37BFC">
        <w:rPr>
          <w:rFonts w:cs="Arial"/>
          <w:szCs w:val="24"/>
          <w:lang w:val="es-ES"/>
        </w:rPr>
        <w:t xml:space="preserve">Gómez, M. (2008). </w:t>
      </w:r>
      <w:r w:rsidR="007848B7" w:rsidRPr="00C474AA">
        <w:rPr>
          <w:rFonts w:cs="Arial"/>
          <w:szCs w:val="24"/>
        </w:rPr>
        <w:t>Qué hacen los consumidores en Europa en línea durante el bloqueo</w:t>
      </w:r>
      <w:r w:rsidR="007848B7">
        <w:rPr>
          <w:rFonts w:cs="Arial"/>
          <w:szCs w:val="24"/>
        </w:rPr>
        <w:t>. E.</w:t>
      </w:r>
      <w:r w:rsidRPr="00216C09">
        <w:rPr>
          <w:rFonts w:cs="Arial"/>
          <w:szCs w:val="24"/>
        </w:rPr>
        <w:t xml:space="preserve"> Parada (Eds.), </w:t>
      </w:r>
      <w:r w:rsidRPr="00216C09">
        <w:rPr>
          <w:rFonts w:cs="Arial"/>
          <w:i/>
          <w:szCs w:val="24"/>
        </w:rPr>
        <w:t>Psicología y Emergencia (</w:t>
      </w:r>
      <w:r w:rsidRPr="00216C09">
        <w:rPr>
          <w:rFonts w:cs="Arial"/>
          <w:szCs w:val="24"/>
        </w:rPr>
        <w:t xml:space="preserve">pp. 293-320). </w:t>
      </w:r>
      <w:proofErr w:type="spellStart"/>
      <w:r w:rsidRPr="00216C09">
        <w:rPr>
          <w:rFonts w:cs="Arial"/>
          <w:szCs w:val="24"/>
        </w:rPr>
        <w:t>Seville</w:t>
      </w:r>
      <w:proofErr w:type="spellEnd"/>
      <w:r w:rsidRPr="00216C09">
        <w:rPr>
          <w:rFonts w:cs="Arial"/>
          <w:szCs w:val="24"/>
        </w:rPr>
        <w:t xml:space="preserve">, </w:t>
      </w:r>
      <w:proofErr w:type="spellStart"/>
      <w:r w:rsidRPr="00216C09">
        <w:rPr>
          <w:rFonts w:cs="Arial"/>
          <w:szCs w:val="24"/>
        </w:rPr>
        <w:t>Spain</w:t>
      </w:r>
      <w:proofErr w:type="spellEnd"/>
      <w:r w:rsidRPr="00216C09">
        <w:rPr>
          <w:rFonts w:cs="Arial"/>
          <w:szCs w:val="24"/>
        </w:rPr>
        <w:t xml:space="preserve">: Desclée de Brouwer. </w:t>
      </w:r>
    </w:p>
    <w:p w14:paraId="509614F1" w14:textId="77777777" w:rsidR="009E7D65" w:rsidRPr="00216C09" w:rsidRDefault="009E7D65" w:rsidP="002C459C">
      <w:pPr>
        <w:ind w:left="284" w:hanging="284"/>
        <w:rPr>
          <w:rFonts w:cs="Arial"/>
          <w:szCs w:val="24"/>
        </w:rPr>
      </w:pPr>
    </w:p>
    <w:p w14:paraId="28AE522B" w14:textId="77777777" w:rsidR="0073383B" w:rsidRPr="00B37BFC" w:rsidRDefault="00816349">
      <w:pPr>
        <w:ind w:left="284" w:hanging="284"/>
        <w:rPr>
          <w:rFonts w:cs="Arial"/>
          <w:szCs w:val="24"/>
          <w:lang w:val="es-ES"/>
        </w:rPr>
      </w:pPr>
      <w:r w:rsidRPr="00216C09">
        <w:rPr>
          <w:rFonts w:cs="Arial"/>
          <w:szCs w:val="24"/>
        </w:rPr>
        <w:t xml:space="preserve">Gómez-Batiste, X., </w:t>
      </w:r>
      <w:proofErr w:type="spellStart"/>
      <w:r w:rsidRPr="00216C09">
        <w:rPr>
          <w:rFonts w:cs="Arial"/>
          <w:szCs w:val="24"/>
        </w:rPr>
        <w:t>Novellas</w:t>
      </w:r>
      <w:proofErr w:type="spellEnd"/>
      <w:r w:rsidRPr="00216C09">
        <w:rPr>
          <w:rFonts w:cs="Arial"/>
          <w:szCs w:val="24"/>
        </w:rPr>
        <w:t xml:space="preserve">, A., Alburquerque, E., &amp; </w:t>
      </w:r>
      <w:proofErr w:type="spellStart"/>
      <w:r w:rsidRPr="00216C09">
        <w:rPr>
          <w:rFonts w:cs="Arial"/>
          <w:szCs w:val="24"/>
        </w:rPr>
        <w:t>Schroder</w:t>
      </w:r>
      <w:proofErr w:type="spellEnd"/>
      <w:r w:rsidRPr="00216C09">
        <w:rPr>
          <w:rFonts w:cs="Arial"/>
          <w:szCs w:val="24"/>
        </w:rPr>
        <w:t xml:space="preserve">, M. (2003). </w:t>
      </w:r>
      <w:r w:rsidR="007848B7" w:rsidRPr="00216C09">
        <w:rPr>
          <w:rFonts w:cs="Arial"/>
          <w:szCs w:val="24"/>
        </w:rPr>
        <w:t>Información y comunicación en enfermos con cáncer avanzado y terminal.</w:t>
      </w:r>
      <w:r w:rsidRPr="007848B7">
        <w:rPr>
          <w:rFonts w:cs="Arial"/>
          <w:szCs w:val="24"/>
          <w:lang w:val="es-ES"/>
        </w:rPr>
        <w:t xml:space="preserve"> </w:t>
      </w:r>
      <w:proofErr w:type="spellStart"/>
      <w:r w:rsidRPr="00B37BFC">
        <w:rPr>
          <w:rFonts w:cs="Arial"/>
          <w:i/>
          <w:szCs w:val="24"/>
          <w:lang w:val="es-ES"/>
        </w:rPr>
        <w:t>Janus</w:t>
      </w:r>
      <w:proofErr w:type="spellEnd"/>
      <w:r w:rsidRPr="00B37BFC">
        <w:rPr>
          <w:rFonts w:cs="Arial"/>
          <w:i/>
          <w:szCs w:val="24"/>
          <w:lang w:val="es-ES"/>
        </w:rPr>
        <w:t xml:space="preserve">, Medicine and </w:t>
      </w:r>
      <w:proofErr w:type="spellStart"/>
      <w:r w:rsidRPr="00B37BFC">
        <w:rPr>
          <w:rFonts w:cs="Arial"/>
          <w:i/>
          <w:szCs w:val="24"/>
          <w:lang w:val="es-ES"/>
        </w:rPr>
        <w:t>Humanities</w:t>
      </w:r>
      <w:proofErr w:type="spellEnd"/>
      <w:r w:rsidRPr="00B37BFC">
        <w:rPr>
          <w:rFonts w:cs="Arial"/>
          <w:szCs w:val="24"/>
          <w:lang w:val="es-ES"/>
        </w:rPr>
        <w:t xml:space="preserve">, </w:t>
      </w:r>
      <w:r w:rsidRPr="00B37BFC">
        <w:rPr>
          <w:rFonts w:cs="Arial"/>
          <w:i/>
          <w:szCs w:val="24"/>
          <w:lang w:val="es-ES"/>
        </w:rPr>
        <w:t xml:space="preserve">LXV (1495), </w:t>
      </w:r>
      <w:r w:rsidRPr="00B37BFC">
        <w:rPr>
          <w:rFonts w:cs="Arial"/>
          <w:szCs w:val="24"/>
          <w:lang w:val="es-ES"/>
        </w:rPr>
        <w:t>1482-1489.</w:t>
      </w:r>
    </w:p>
    <w:p w14:paraId="429315AF" w14:textId="77777777" w:rsidR="009E7D65" w:rsidRPr="00B37BFC" w:rsidRDefault="009E7D65" w:rsidP="002C459C">
      <w:pPr>
        <w:ind w:left="284" w:hanging="284"/>
        <w:rPr>
          <w:rFonts w:cs="Arial"/>
          <w:szCs w:val="24"/>
          <w:lang w:val="es-ES"/>
        </w:rPr>
      </w:pPr>
    </w:p>
    <w:p w14:paraId="1FB3C127" w14:textId="77777777" w:rsidR="0073383B" w:rsidRPr="00647812" w:rsidRDefault="00816349">
      <w:pPr>
        <w:ind w:left="284" w:hanging="284"/>
        <w:rPr>
          <w:rFonts w:cs="Arial"/>
          <w:szCs w:val="24"/>
          <w:lang w:val="en-US"/>
        </w:rPr>
      </w:pPr>
      <w:r w:rsidRPr="00B37BFC">
        <w:rPr>
          <w:rFonts w:cs="Arial"/>
          <w:szCs w:val="24"/>
          <w:lang w:val="es-ES"/>
        </w:rPr>
        <w:t xml:space="preserve">González, J. (2020, 03, 27). </w:t>
      </w:r>
      <w:r w:rsidR="007848B7" w:rsidRPr="00216C09">
        <w:rPr>
          <w:rFonts w:cs="Arial"/>
          <w:i/>
          <w:szCs w:val="24"/>
        </w:rPr>
        <w:t xml:space="preserve">El difícil duelo tras la muerte de un ser querido por coronavirus </w:t>
      </w:r>
      <w:r w:rsidRPr="007848B7">
        <w:rPr>
          <w:rFonts w:cs="Arial"/>
          <w:i/>
          <w:szCs w:val="24"/>
          <w:lang w:val="es-ES"/>
        </w:rPr>
        <w:t xml:space="preserve">(Martitegui, A.). </w:t>
      </w:r>
      <w:r w:rsidRPr="00647812">
        <w:rPr>
          <w:rFonts w:cs="Arial"/>
          <w:szCs w:val="24"/>
          <w:lang w:val="en-US"/>
        </w:rPr>
        <w:t xml:space="preserve">Retrieved from https://www.niusdiario.es/salud-y-bienestar/coaching/dificil-duelo-muerte-coronavirus_18_2920845186.html. </w:t>
      </w:r>
    </w:p>
    <w:p w14:paraId="4E05C232" w14:textId="77777777" w:rsidR="0073383B" w:rsidRDefault="00816349">
      <w:pPr>
        <w:ind w:left="284" w:hanging="284"/>
        <w:rPr>
          <w:rFonts w:cs="Arial"/>
          <w:szCs w:val="24"/>
          <w:lang w:val="en-US"/>
        </w:rPr>
      </w:pPr>
      <w:r w:rsidRPr="007848B7">
        <w:rPr>
          <w:rFonts w:cs="Arial"/>
          <w:szCs w:val="24"/>
          <w:lang w:val="es-ES"/>
        </w:rPr>
        <w:t>González, J. (2013</w:t>
      </w:r>
      <w:r w:rsidR="007848B7" w:rsidRPr="007848B7">
        <w:rPr>
          <w:rFonts w:cs="Arial"/>
          <w:szCs w:val="24"/>
        </w:rPr>
        <w:t xml:space="preserve"> </w:t>
      </w:r>
      <w:r w:rsidR="007848B7" w:rsidRPr="00216C09">
        <w:rPr>
          <w:rFonts w:cs="Arial"/>
          <w:szCs w:val="24"/>
        </w:rPr>
        <w:t>Atención psicosocial al duelo</w:t>
      </w:r>
      <w:r w:rsidR="007848B7" w:rsidRPr="007848B7">
        <w:rPr>
          <w:rFonts w:cs="Arial"/>
          <w:szCs w:val="24"/>
          <w:lang w:val="es-ES"/>
        </w:rPr>
        <w:t xml:space="preserve"> </w:t>
      </w:r>
      <w:r w:rsidRPr="007848B7">
        <w:rPr>
          <w:rFonts w:cs="Arial"/>
          <w:szCs w:val="24"/>
          <w:lang w:val="es-ES"/>
        </w:rPr>
        <w:t xml:space="preserve">[Material del aula]. </w:t>
      </w:r>
      <w:r w:rsidRPr="00B37BFC">
        <w:rPr>
          <w:rFonts w:cs="Arial"/>
          <w:i/>
          <w:szCs w:val="24"/>
          <w:lang w:val="es-ES"/>
        </w:rPr>
        <w:t xml:space="preserve">II </w:t>
      </w:r>
      <w:proofErr w:type="spellStart"/>
      <w:r w:rsidRPr="00B37BFC">
        <w:rPr>
          <w:rFonts w:cs="Arial"/>
          <w:i/>
          <w:szCs w:val="24"/>
          <w:lang w:val="es-ES"/>
        </w:rPr>
        <w:t>Edition</w:t>
      </w:r>
      <w:proofErr w:type="spellEnd"/>
      <w:r w:rsidRPr="00B37BFC">
        <w:rPr>
          <w:rFonts w:cs="Arial"/>
          <w:i/>
          <w:szCs w:val="24"/>
          <w:lang w:val="es-ES"/>
        </w:rPr>
        <w:t xml:space="preserve"> </w:t>
      </w:r>
      <w:proofErr w:type="spellStart"/>
      <w:r w:rsidRPr="00B37BFC">
        <w:rPr>
          <w:rFonts w:cs="Arial"/>
          <w:i/>
          <w:szCs w:val="24"/>
          <w:lang w:val="es-ES"/>
        </w:rPr>
        <w:t>psychologist</w:t>
      </w:r>
      <w:proofErr w:type="spellEnd"/>
      <w:r w:rsidRPr="00B37BFC">
        <w:rPr>
          <w:rFonts w:cs="Arial"/>
          <w:i/>
          <w:szCs w:val="24"/>
          <w:lang w:val="es-ES"/>
        </w:rPr>
        <w:t xml:space="preserve"> </w:t>
      </w:r>
      <w:proofErr w:type="spellStart"/>
      <w:r w:rsidRPr="00B37BFC">
        <w:rPr>
          <w:rFonts w:cs="Arial"/>
          <w:i/>
          <w:szCs w:val="24"/>
          <w:lang w:val="es-ES"/>
        </w:rPr>
        <w:t>specialist</w:t>
      </w:r>
      <w:proofErr w:type="spellEnd"/>
      <w:r w:rsidRPr="00B37BFC">
        <w:rPr>
          <w:rFonts w:cs="Arial"/>
          <w:i/>
          <w:szCs w:val="24"/>
          <w:lang w:val="es-ES"/>
        </w:rPr>
        <w:t xml:space="preserve"> in </w:t>
      </w:r>
      <w:proofErr w:type="spellStart"/>
      <w:r w:rsidRPr="00B37BFC">
        <w:rPr>
          <w:rFonts w:cs="Arial"/>
          <w:i/>
          <w:szCs w:val="24"/>
          <w:lang w:val="es-ES"/>
        </w:rPr>
        <w:t>bereavement</w:t>
      </w:r>
      <w:proofErr w:type="spellEnd"/>
      <w:r w:rsidRPr="00B37BFC">
        <w:rPr>
          <w:rFonts w:cs="Arial"/>
          <w:i/>
          <w:szCs w:val="24"/>
          <w:lang w:val="es-ES"/>
        </w:rPr>
        <w:t xml:space="preserve"> </w:t>
      </w:r>
      <w:proofErr w:type="spellStart"/>
      <w:r w:rsidRPr="00B37BFC">
        <w:rPr>
          <w:rFonts w:cs="Arial"/>
          <w:i/>
          <w:szCs w:val="24"/>
          <w:lang w:val="es-ES"/>
        </w:rPr>
        <w:t>processes</w:t>
      </w:r>
      <w:proofErr w:type="spellEnd"/>
      <w:r w:rsidRPr="00B37BFC">
        <w:rPr>
          <w:rFonts w:cs="Arial"/>
          <w:szCs w:val="24"/>
          <w:lang w:val="es-ES"/>
        </w:rPr>
        <w:t xml:space="preserve">, Colegio Oficial de la Psicología de Madrid. </w:t>
      </w:r>
      <w:r w:rsidRPr="009E7D65">
        <w:rPr>
          <w:rFonts w:cs="Arial"/>
          <w:szCs w:val="24"/>
          <w:lang w:val="en-US"/>
        </w:rPr>
        <w:t>Madrid, Spain.</w:t>
      </w:r>
    </w:p>
    <w:p w14:paraId="4DF7C783" w14:textId="77777777" w:rsidR="009E7D65" w:rsidRPr="009E7D65" w:rsidRDefault="009E7D65" w:rsidP="002C459C">
      <w:pPr>
        <w:ind w:left="284" w:hanging="284"/>
        <w:rPr>
          <w:rFonts w:cs="Arial"/>
          <w:szCs w:val="24"/>
          <w:lang w:val="en-US"/>
        </w:rPr>
      </w:pPr>
    </w:p>
    <w:p w14:paraId="35ADD424" w14:textId="77777777" w:rsidR="0073383B" w:rsidRPr="00647812" w:rsidRDefault="00816349">
      <w:pPr>
        <w:ind w:left="284" w:hanging="284"/>
        <w:rPr>
          <w:rFonts w:cs="Arial"/>
          <w:szCs w:val="24"/>
          <w:lang w:val="en-US"/>
        </w:rPr>
      </w:pPr>
      <w:proofErr w:type="spellStart"/>
      <w:r w:rsidRPr="009E7D65">
        <w:rPr>
          <w:rFonts w:cs="Arial"/>
          <w:szCs w:val="24"/>
          <w:lang w:val="en-US"/>
        </w:rPr>
        <w:lastRenderedPageBreak/>
        <w:t>Harrahill</w:t>
      </w:r>
      <w:proofErr w:type="spellEnd"/>
      <w:r w:rsidRPr="009E7D65">
        <w:rPr>
          <w:rFonts w:cs="Arial"/>
          <w:szCs w:val="24"/>
          <w:lang w:val="en-US"/>
        </w:rPr>
        <w:t xml:space="preserve"> M (2005) Giving Bad News Gracefully. </w:t>
      </w:r>
      <w:r w:rsidRPr="009E7D65">
        <w:rPr>
          <w:rFonts w:cs="Arial"/>
          <w:i/>
          <w:szCs w:val="24"/>
          <w:lang w:val="en-US"/>
        </w:rPr>
        <w:t>Journal of Emergency Nursing, 31</w:t>
      </w:r>
      <w:r w:rsidRPr="009E7D65">
        <w:rPr>
          <w:rFonts w:cs="Arial"/>
          <w:szCs w:val="24"/>
          <w:lang w:val="en-US"/>
        </w:rPr>
        <w:t xml:space="preserve">(3), 312-314. </w:t>
      </w:r>
      <w:proofErr w:type="spellStart"/>
      <w:r w:rsidR="004A06B1" w:rsidRPr="00647812">
        <w:rPr>
          <w:rFonts w:cs="Arial"/>
          <w:szCs w:val="24"/>
          <w:lang w:val="en-US"/>
        </w:rPr>
        <w:t>doi</w:t>
      </w:r>
      <w:proofErr w:type="spellEnd"/>
      <w:r w:rsidR="009D3B70" w:rsidRPr="00647812">
        <w:rPr>
          <w:rFonts w:cs="Arial"/>
          <w:szCs w:val="24"/>
          <w:lang w:val="en-US"/>
        </w:rPr>
        <w:t xml:space="preserve">: </w:t>
      </w:r>
      <w:hyperlink r:id="rId42" w:history="1">
        <w:r w:rsidR="002F6E20" w:rsidRPr="00647812">
          <w:rPr>
            <w:rStyle w:val="Hipervnculo"/>
            <w:rFonts w:cs="Arial"/>
            <w:szCs w:val="24"/>
            <w:lang w:val="en-US"/>
          </w:rPr>
          <w:t xml:space="preserve">10.1016/j.jen.2005.01.006. </w:t>
        </w:r>
      </w:hyperlink>
    </w:p>
    <w:p w14:paraId="68B043F7" w14:textId="77777777" w:rsidR="009E7D65" w:rsidRPr="00647812" w:rsidRDefault="009E7D65" w:rsidP="002C459C">
      <w:pPr>
        <w:ind w:left="284" w:hanging="284"/>
        <w:rPr>
          <w:rFonts w:cs="Arial"/>
          <w:szCs w:val="24"/>
          <w:lang w:val="en-US"/>
        </w:rPr>
      </w:pPr>
    </w:p>
    <w:p w14:paraId="4D2C413B" w14:textId="77777777" w:rsidR="0073383B" w:rsidRPr="007848B7" w:rsidRDefault="00816349">
      <w:pPr>
        <w:ind w:left="284" w:hanging="284"/>
        <w:rPr>
          <w:rFonts w:cs="Arial"/>
          <w:szCs w:val="24"/>
          <w:lang w:val="es-ES"/>
        </w:rPr>
      </w:pPr>
      <w:r w:rsidRPr="00B37BFC">
        <w:rPr>
          <w:rFonts w:cs="Arial"/>
          <w:szCs w:val="24"/>
          <w:lang w:val="es-ES"/>
        </w:rPr>
        <w:t xml:space="preserve">Hernández-Sanz, M. (2020). </w:t>
      </w:r>
      <w:r w:rsidR="007848B7" w:rsidRPr="002B4CCB">
        <w:rPr>
          <w:rFonts w:cs="Arial"/>
          <w:i/>
          <w:szCs w:val="24"/>
        </w:rPr>
        <w:t>Resiliencia de las unidades de críticos en situación de pandemia</w:t>
      </w:r>
      <w:r w:rsidR="007848B7" w:rsidRPr="007848B7">
        <w:rPr>
          <w:rFonts w:cs="Arial"/>
          <w:szCs w:val="24"/>
          <w:lang w:val="es-ES"/>
        </w:rPr>
        <w:t xml:space="preserve"> </w:t>
      </w:r>
      <w:r w:rsidRPr="007848B7">
        <w:rPr>
          <w:rFonts w:cs="Arial"/>
          <w:szCs w:val="24"/>
          <w:lang w:val="es-ES"/>
        </w:rPr>
        <w:t>[</w:t>
      </w:r>
      <w:proofErr w:type="spellStart"/>
      <w:r w:rsidRPr="007848B7">
        <w:rPr>
          <w:rFonts w:cs="Arial"/>
          <w:szCs w:val="24"/>
          <w:lang w:val="es-ES"/>
        </w:rPr>
        <w:t>Conference</w:t>
      </w:r>
      <w:proofErr w:type="spellEnd"/>
      <w:r w:rsidRPr="007848B7">
        <w:rPr>
          <w:rFonts w:cs="Arial"/>
          <w:szCs w:val="24"/>
          <w:lang w:val="es-ES"/>
        </w:rPr>
        <w:t xml:space="preserve"> 19/09/2020]. I </w:t>
      </w:r>
      <w:proofErr w:type="spellStart"/>
      <w:r w:rsidRPr="007848B7">
        <w:rPr>
          <w:rFonts w:cs="Arial"/>
          <w:szCs w:val="24"/>
          <w:lang w:val="es-ES"/>
        </w:rPr>
        <w:t>National</w:t>
      </w:r>
      <w:proofErr w:type="spellEnd"/>
      <w:r w:rsidRPr="007848B7">
        <w:rPr>
          <w:rFonts w:cs="Arial"/>
          <w:szCs w:val="24"/>
          <w:lang w:val="es-ES"/>
        </w:rPr>
        <w:t xml:space="preserve"> </w:t>
      </w:r>
      <w:proofErr w:type="spellStart"/>
      <w:r w:rsidRPr="007848B7">
        <w:rPr>
          <w:rFonts w:cs="Arial"/>
          <w:szCs w:val="24"/>
          <w:lang w:val="es-ES"/>
        </w:rPr>
        <w:t>Congress</w:t>
      </w:r>
      <w:proofErr w:type="spellEnd"/>
      <w:r w:rsidRPr="007848B7">
        <w:rPr>
          <w:rFonts w:cs="Arial"/>
          <w:szCs w:val="24"/>
          <w:lang w:val="es-ES"/>
        </w:rPr>
        <w:t xml:space="preserve"> COVID-19. </w:t>
      </w:r>
      <w:proofErr w:type="spellStart"/>
      <w:r w:rsidRPr="007848B7">
        <w:rPr>
          <w:rFonts w:cs="Arial"/>
          <w:szCs w:val="24"/>
          <w:lang w:val="es-ES"/>
        </w:rPr>
        <w:t>Spain</w:t>
      </w:r>
      <w:proofErr w:type="spellEnd"/>
      <w:r w:rsidRPr="007848B7">
        <w:rPr>
          <w:rFonts w:cs="Arial"/>
          <w:szCs w:val="24"/>
          <w:lang w:val="es-ES"/>
        </w:rPr>
        <w:t>.</w:t>
      </w:r>
    </w:p>
    <w:p w14:paraId="35CF60DB" w14:textId="77777777" w:rsidR="009E7D65" w:rsidRPr="007848B7" w:rsidRDefault="009E7D65" w:rsidP="002C459C">
      <w:pPr>
        <w:ind w:left="284" w:hanging="284"/>
        <w:rPr>
          <w:rFonts w:cs="Arial"/>
          <w:szCs w:val="24"/>
          <w:lang w:val="es-ES"/>
        </w:rPr>
      </w:pPr>
    </w:p>
    <w:p w14:paraId="6FC38507" w14:textId="77777777" w:rsidR="0073383B" w:rsidRDefault="00816349">
      <w:pPr>
        <w:ind w:left="284" w:hanging="284"/>
        <w:rPr>
          <w:rFonts w:cs="Arial"/>
          <w:szCs w:val="24"/>
        </w:rPr>
      </w:pPr>
      <w:r w:rsidRPr="007848B7">
        <w:rPr>
          <w:rFonts w:cs="Arial"/>
          <w:szCs w:val="24"/>
          <w:lang w:val="es-ES"/>
        </w:rPr>
        <w:t xml:space="preserve">Herrán, A., Rodríguez, P. </w:t>
      </w:r>
      <w:r w:rsidR="007848B7" w:rsidRPr="007848B7">
        <w:rPr>
          <w:rFonts w:cs="Arial"/>
          <w:szCs w:val="24"/>
          <w:lang w:val="es-ES"/>
        </w:rPr>
        <w:t>&amp;</w:t>
      </w:r>
      <w:r w:rsidRPr="007848B7">
        <w:rPr>
          <w:rFonts w:cs="Arial"/>
          <w:szCs w:val="24"/>
          <w:lang w:val="es-ES"/>
        </w:rPr>
        <w:t xml:space="preserve"> De Miguel, V. (2019)</w:t>
      </w:r>
      <w:proofErr w:type="gramStart"/>
      <w:r w:rsidRPr="007848B7">
        <w:rPr>
          <w:rFonts w:cs="Arial"/>
          <w:szCs w:val="24"/>
          <w:lang w:val="es-ES"/>
        </w:rPr>
        <w:t xml:space="preserve">. </w:t>
      </w:r>
      <w:r w:rsidR="007848B7" w:rsidRPr="00216C09">
        <w:rPr>
          <w:rFonts w:cs="Arial"/>
          <w:szCs w:val="24"/>
        </w:rPr>
        <w:t>)</w:t>
      </w:r>
      <w:proofErr w:type="gramEnd"/>
      <w:r w:rsidR="007848B7" w:rsidRPr="00216C09">
        <w:rPr>
          <w:rFonts w:cs="Arial"/>
          <w:szCs w:val="24"/>
        </w:rPr>
        <w:t>. ¿Está la muerte en el currículo español?</w:t>
      </w:r>
      <w:r w:rsidR="007848B7">
        <w:rPr>
          <w:rFonts w:cs="Arial"/>
          <w:szCs w:val="24"/>
        </w:rPr>
        <w:t xml:space="preserve"> </w:t>
      </w:r>
      <w:r w:rsidRPr="00216C09">
        <w:rPr>
          <w:rFonts w:cs="Arial"/>
          <w:i/>
          <w:szCs w:val="24"/>
        </w:rPr>
        <w:t>Revista de educación, 385</w:t>
      </w:r>
      <w:r w:rsidRPr="00216C09">
        <w:rPr>
          <w:rFonts w:cs="Arial"/>
          <w:szCs w:val="24"/>
        </w:rPr>
        <w:t>, 201-226</w:t>
      </w:r>
      <w:r w:rsidR="004A06B1">
        <w:rPr>
          <w:rFonts w:cs="Arial"/>
          <w:szCs w:val="24"/>
        </w:rPr>
        <w:t xml:space="preserve">. </w:t>
      </w:r>
      <w:proofErr w:type="spellStart"/>
      <w:r w:rsidR="004A06B1">
        <w:rPr>
          <w:rFonts w:cs="Arial"/>
          <w:szCs w:val="24"/>
        </w:rPr>
        <w:t>Retrieved</w:t>
      </w:r>
      <w:proofErr w:type="spellEnd"/>
      <w:r w:rsidR="004A06B1">
        <w:rPr>
          <w:rFonts w:cs="Arial"/>
          <w:szCs w:val="24"/>
        </w:rPr>
        <w:t xml:space="preserve"> </w:t>
      </w:r>
      <w:proofErr w:type="spellStart"/>
      <w:r w:rsidR="004A06B1">
        <w:rPr>
          <w:rFonts w:cs="Arial"/>
          <w:szCs w:val="24"/>
        </w:rPr>
        <w:t>from</w:t>
      </w:r>
      <w:proofErr w:type="spellEnd"/>
      <w:r w:rsidR="004A06B1">
        <w:rPr>
          <w:rFonts w:cs="Arial"/>
          <w:szCs w:val="24"/>
        </w:rPr>
        <w:t xml:space="preserve"> </w:t>
      </w:r>
      <w:hyperlink r:id="rId43" w:history="1">
        <w:r w:rsidR="004A06B1" w:rsidRPr="00C016C6">
          <w:rPr>
            <w:rStyle w:val="Hipervnculo"/>
            <w:rFonts w:cs="Arial"/>
            <w:szCs w:val="24"/>
          </w:rPr>
          <w:t>https://sede.educacion.gob.es/publiventa/d/22975/19/0</w:t>
        </w:r>
      </w:hyperlink>
    </w:p>
    <w:p w14:paraId="3AD344B8" w14:textId="77777777" w:rsidR="009E7D65" w:rsidRPr="00216C09" w:rsidRDefault="009E7D65" w:rsidP="002C459C">
      <w:pPr>
        <w:ind w:left="284" w:hanging="284"/>
        <w:rPr>
          <w:rFonts w:cs="Arial"/>
          <w:szCs w:val="24"/>
        </w:rPr>
      </w:pPr>
    </w:p>
    <w:p w14:paraId="56002554" w14:textId="77777777" w:rsidR="0073383B" w:rsidRDefault="00816349">
      <w:pPr>
        <w:ind w:left="284" w:hanging="284"/>
        <w:rPr>
          <w:rFonts w:cs="Arial"/>
          <w:szCs w:val="24"/>
          <w:lang w:val="en-US"/>
        </w:rPr>
      </w:pPr>
      <w:r w:rsidRPr="00647812">
        <w:rPr>
          <w:rFonts w:cs="Arial"/>
          <w:szCs w:val="24"/>
          <w:lang w:val="en-US"/>
        </w:rPr>
        <w:t xml:space="preserve">Ho, C. S, Chee, C. Y, &amp; Ho, R. C. (2020). </w:t>
      </w:r>
      <w:r w:rsidRPr="009E7D65">
        <w:rPr>
          <w:rFonts w:cs="Arial"/>
          <w:szCs w:val="24"/>
          <w:lang w:val="en-US"/>
        </w:rPr>
        <w:t xml:space="preserve">Mental Health Strategies to Combat the Psychological Impact of COVID-19 Beyond Paranoia and Panic. </w:t>
      </w:r>
      <w:r w:rsidRPr="009E7D65">
        <w:rPr>
          <w:rFonts w:cs="Arial"/>
          <w:i/>
          <w:szCs w:val="24"/>
          <w:lang w:val="en-US"/>
        </w:rPr>
        <w:t xml:space="preserve">Ann </w:t>
      </w:r>
      <w:proofErr w:type="spellStart"/>
      <w:r w:rsidRPr="009E7D65">
        <w:rPr>
          <w:rFonts w:cs="Arial"/>
          <w:i/>
          <w:szCs w:val="24"/>
          <w:lang w:val="en-US"/>
        </w:rPr>
        <w:t>Acad</w:t>
      </w:r>
      <w:proofErr w:type="spellEnd"/>
      <w:r w:rsidRPr="009E7D65">
        <w:rPr>
          <w:rFonts w:cs="Arial"/>
          <w:i/>
          <w:szCs w:val="24"/>
          <w:lang w:val="en-US"/>
        </w:rPr>
        <w:t xml:space="preserve"> Med Singapore, 49</w:t>
      </w:r>
      <w:r w:rsidRPr="009E7D65">
        <w:rPr>
          <w:rFonts w:cs="Arial"/>
          <w:szCs w:val="24"/>
          <w:lang w:val="en-US"/>
        </w:rPr>
        <w:t xml:space="preserve">(1), 1-3. </w:t>
      </w:r>
    </w:p>
    <w:p w14:paraId="5EA4E33A" w14:textId="77777777" w:rsidR="009E7D65" w:rsidRPr="009E7D65" w:rsidRDefault="009E7D65" w:rsidP="002C459C">
      <w:pPr>
        <w:ind w:left="284" w:hanging="284"/>
        <w:rPr>
          <w:rFonts w:cs="Arial"/>
          <w:szCs w:val="24"/>
          <w:lang w:val="en-US"/>
        </w:rPr>
      </w:pPr>
    </w:p>
    <w:p w14:paraId="76AE0E7F" w14:textId="77777777" w:rsidR="0073383B" w:rsidRDefault="00816349">
      <w:pPr>
        <w:ind w:left="284" w:hanging="284"/>
        <w:rPr>
          <w:rFonts w:cs="Arial"/>
          <w:szCs w:val="24"/>
          <w:lang w:val="en-US"/>
        </w:rPr>
      </w:pPr>
      <w:r w:rsidRPr="009E7D65">
        <w:rPr>
          <w:rFonts w:cs="Arial"/>
          <w:szCs w:val="24"/>
          <w:lang w:val="en-US"/>
        </w:rPr>
        <w:t xml:space="preserve">Horowitz, M. </w:t>
      </w:r>
      <w:r w:rsidR="007848B7">
        <w:rPr>
          <w:rFonts w:cs="Arial"/>
          <w:szCs w:val="24"/>
          <w:lang w:val="en-US"/>
        </w:rPr>
        <w:t>&amp;</w:t>
      </w:r>
      <w:r w:rsidRPr="009E7D65">
        <w:rPr>
          <w:rFonts w:cs="Arial"/>
          <w:szCs w:val="24"/>
          <w:lang w:val="en-US"/>
        </w:rPr>
        <w:t xml:space="preserve"> </w:t>
      </w:r>
      <w:proofErr w:type="spellStart"/>
      <w:r w:rsidRPr="009E7D65">
        <w:rPr>
          <w:rFonts w:cs="Arial"/>
          <w:szCs w:val="24"/>
          <w:lang w:val="en-US"/>
        </w:rPr>
        <w:t>Kaltreider</w:t>
      </w:r>
      <w:proofErr w:type="spellEnd"/>
      <w:r w:rsidRPr="009E7D65">
        <w:rPr>
          <w:rFonts w:cs="Arial"/>
          <w:szCs w:val="24"/>
          <w:lang w:val="en-US"/>
        </w:rPr>
        <w:t xml:space="preserve">, N. (1980). Brief treatment of </w:t>
      </w:r>
      <w:r w:rsidRPr="009E7D65">
        <w:rPr>
          <w:rFonts w:ascii="Cambria Math" w:hAnsi="Cambria Math" w:cs="Cambria Math"/>
          <w:szCs w:val="24"/>
          <w:lang w:val="en-US"/>
        </w:rPr>
        <w:t xml:space="preserve">post-traumatic </w:t>
      </w:r>
      <w:r w:rsidRPr="009E7D65">
        <w:rPr>
          <w:rFonts w:cs="Arial"/>
          <w:szCs w:val="24"/>
          <w:lang w:val="en-US"/>
        </w:rPr>
        <w:t xml:space="preserve">stress disorders. </w:t>
      </w:r>
      <w:r w:rsidRPr="00567F55">
        <w:rPr>
          <w:rFonts w:cs="Arial"/>
          <w:i/>
          <w:szCs w:val="24"/>
          <w:lang w:val="en-US"/>
        </w:rPr>
        <w:t>New Directions for Mental Health Services</w:t>
      </w:r>
      <w:r w:rsidRPr="00567F55">
        <w:rPr>
          <w:rFonts w:cs="Arial"/>
          <w:szCs w:val="24"/>
          <w:lang w:val="en-US"/>
        </w:rPr>
        <w:t xml:space="preserve">, </w:t>
      </w:r>
      <w:r w:rsidRPr="00567F55">
        <w:rPr>
          <w:rFonts w:cs="Arial"/>
          <w:i/>
          <w:szCs w:val="24"/>
          <w:lang w:val="en-US"/>
        </w:rPr>
        <w:t>1980</w:t>
      </w:r>
      <w:r w:rsidRPr="00567F55">
        <w:rPr>
          <w:rFonts w:cs="Arial"/>
          <w:szCs w:val="24"/>
          <w:lang w:val="en-US"/>
        </w:rPr>
        <w:t>(6).</w:t>
      </w:r>
    </w:p>
    <w:p w14:paraId="0E6F0398" w14:textId="77777777" w:rsidR="009E7D65" w:rsidRPr="00567F55" w:rsidRDefault="009E7D65" w:rsidP="002C459C">
      <w:pPr>
        <w:ind w:left="284" w:hanging="284"/>
        <w:rPr>
          <w:rFonts w:cs="Arial"/>
          <w:szCs w:val="24"/>
          <w:lang w:val="en-US"/>
        </w:rPr>
      </w:pPr>
    </w:p>
    <w:p w14:paraId="53E98F98" w14:textId="77777777" w:rsidR="0073383B" w:rsidRPr="00647812" w:rsidRDefault="00816349">
      <w:pPr>
        <w:ind w:left="284" w:hanging="284"/>
        <w:rPr>
          <w:rFonts w:cs="Arial"/>
          <w:szCs w:val="24"/>
          <w:lang w:val="en-US"/>
        </w:rPr>
      </w:pPr>
      <w:r w:rsidRPr="00567F55">
        <w:rPr>
          <w:rFonts w:cs="Arial"/>
          <w:szCs w:val="24"/>
          <w:lang w:val="en-US"/>
        </w:rPr>
        <w:t xml:space="preserve">Carlos III Health Institute (ISCIII). </w:t>
      </w:r>
      <w:r w:rsidRPr="00B37BFC">
        <w:rPr>
          <w:rFonts w:cs="Arial"/>
          <w:szCs w:val="24"/>
          <w:lang w:val="es-ES"/>
        </w:rPr>
        <w:t xml:space="preserve">(2020/7/23). </w:t>
      </w:r>
      <w:r w:rsidR="007848B7" w:rsidRPr="007852EF">
        <w:rPr>
          <w:rFonts w:cs="Arial"/>
          <w:i/>
          <w:szCs w:val="24"/>
        </w:rPr>
        <w:t>El ISCIII coordina la encuesta de la OMS en España sobre percepción y conocimientos de l</w:t>
      </w:r>
      <w:r w:rsidR="007848B7">
        <w:rPr>
          <w:rFonts w:cs="Arial"/>
          <w:i/>
          <w:szCs w:val="24"/>
        </w:rPr>
        <w:t>a COVID-19: primeros resultados</w:t>
      </w:r>
      <w:r w:rsidRPr="007848B7">
        <w:rPr>
          <w:rFonts w:cs="Arial"/>
          <w:i/>
          <w:szCs w:val="24"/>
          <w:lang w:val="es-ES"/>
        </w:rPr>
        <w:t xml:space="preserve">. </w:t>
      </w:r>
      <w:r w:rsidRPr="00647812">
        <w:rPr>
          <w:rFonts w:cs="Arial"/>
          <w:szCs w:val="24"/>
          <w:lang w:val="en-US"/>
        </w:rPr>
        <w:t xml:space="preserve">Retrieved from https://www.isciii.es/Noticias/Noticias/Paginas/Noticias/EncuestaPercepcionCOVID19.aspx </w:t>
      </w:r>
    </w:p>
    <w:p w14:paraId="4236AEF5" w14:textId="77777777" w:rsidR="009E7D65" w:rsidRPr="00647812" w:rsidRDefault="009E7D65" w:rsidP="002C459C">
      <w:pPr>
        <w:ind w:left="284" w:hanging="284"/>
        <w:rPr>
          <w:rFonts w:cs="Arial"/>
          <w:szCs w:val="24"/>
          <w:lang w:val="en-US"/>
        </w:rPr>
      </w:pPr>
    </w:p>
    <w:p w14:paraId="46E2C6B1" w14:textId="77777777" w:rsidR="0073383B" w:rsidRPr="007848B7" w:rsidRDefault="00816349">
      <w:pPr>
        <w:ind w:left="284" w:hanging="284"/>
        <w:rPr>
          <w:rFonts w:cs="Arial"/>
          <w:szCs w:val="24"/>
          <w:lang w:val="en-US"/>
        </w:rPr>
      </w:pPr>
      <w:r w:rsidRPr="00216C09">
        <w:rPr>
          <w:rFonts w:cs="Arial"/>
          <w:szCs w:val="24"/>
        </w:rPr>
        <w:t>Jiménez, A., Montés, M., &amp; Jiménez, J. (2014)</w:t>
      </w:r>
      <w:proofErr w:type="gramStart"/>
      <w:r w:rsidRPr="00216C09">
        <w:rPr>
          <w:rFonts w:cs="Arial"/>
          <w:szCs w:val="24"/>
        </w:rPr>
        <w:t xml:space="preserve">. </w:t>
      </w:r>
      <w:r w:rsidR="007848B7" w:rsidRPr="00216C09">
        <w:rPr>
          <w:rFonts w:cs="Arial"/>
          <w:szCs w:val="24"/>
        </w:rPr>
        <w:t>)</w:t>
      </w:r>
      <w:proofErr w:type="gramEnd"/>
      <w:r w:rsidR="007848B7" w:rsidRPr="00216C09">
        <w:rPr>
          <w:rFonts w:cs="Arial"/>
          <w:szCs w:val="24"/>
        </w:rPr>
        <w:t xml:space="preserve">. </w:t>
      </w:r>
      <w:proofErr w:type="spellStart"/>
      <w:r w:rsidR="007848B7" w:rsidRPr="00216C09">
        <w:rPr>
          <w:rFonts w:cs="Arial"/>
          <w:szCs w:val="24"/>
        </w:rPr>
        <w:t>Postvención</w:t>
      </w:r>
      <w:proofErr w:type="spellEnd"/>
      <w:r w:rsidR="007848B7" w:rsidRPr="00216C09">
        <w:rPr>
          <w:rFonts w:cs="Arial"/>
          <w:szCs w:val="24"/>
        </w:rPr>
        <w:t xml:space="preserve"> en supervivientes al suicidio. En </w:t>
      </w:r>
      <w:proofErr w:type="spellStart"/>
      <w:r w:rsidR="007848B7" w:rsidRPr="00216C09">
        <w:rPr>
          <w:rFonts w:cs="Arial"/>
          <w:szCs w:val="24"/>
        </w:rPr>
        <w:t>Anseán</w:t>
      </w:r>
      <w:proofErr w:type="spellEnd"/>
      <w:r w:rsidR="007848B7" w:rsidRPr="00216C09">
        <w:rPr>
          <w:rFonts w:cs="Arial"/>
          <w:szCs w:val="24"/>
        </w:rPr>
        <w:t xml:space="preserve">, A. (Dir.). </w:t>
      </w:r>
      <w:r w:rsidR="007848B7" w:rsidRPr="00216C09">
        <w:rPr>
          <w:rFonts w:cs="Arial"/>
          <w:i/>
          <w:szCs w:val="24"/>
        </w:rPr>
        <w:t xml:space="preserve">Manual de prevención, intervención y </w:t>
      </w:r>
      <w:proofErr w:type="spellStart"/>
      <w:r w:rsidR="007848B7" w:rsidRPr="00216C09">
        <w:rPr>
          <w:rFonts w:cs="Arial"/>
          <w:i/>
          <w:szCs w:val="24"/>
        </w:rPr>
        <w:t>postvención</w:t>
      </w:r>
      <w:proofErr w:type="spellEnd"/>
      <w:r w:rsidR="007848B7" w:rsidRPr="00216C09">
        <w:rPr>
          <w:rFonts w:cs="Arial"/>
          <w:i/>
          <w:szCs w:val="24"/>
        </w:rPr>
        <w:t xml:space="preserve"> de la conducta suicida</w:t>
      </w:r>
      <w:r w:rsidR="007848B7">
        <w:rPr>
          <w:rFonts w:cs="Arial"/>
          <w:i/>
          <w:szCs w:val="24"/>
        </w:rPr>
        <w:t>.</w:t>
      </w:r>
      <w:r w:rsidRPr="007848B7">
        <w:rPr>
          <w:rFonts w:cs="Arial"/>
          <w:i/>
          <w:szCs w:val="24"/>
          <w:lang w:val="es-ES"/>
        </w:rPr>
        <w:t xml:space="preserve"> </w:t>
      </w:r>
      <w:r w:rsidRPr="00B37BFC">
        <w:rPr>
          <w:rFonts w:cs="Arial"/>
          <w:i/>
          <w:szCs w:val="24"/>
          <w:lang w:val="en-US"/>
        </w:rPr>
        <w:t>2nd revised edition</w:t>
      </w:r>
      <w:r w:rsidRPr="00B37BFC">
        <w:rPr>
          <w:rFonts w:cs="Arial"/>
          <w:szCs w:val="24"/>
          <w:lang w:val="en-US"/>
        </w:rPr>
        <w:t xml:space="preserve">. </w:t>
      </w:r>
      <w:r w:rsidRPr="007848B7">
        <w:rPr>
          <w:rFonts w:cs="Arial"/>
          <w:szCs w:val="24"/>
          <w:lang w:val="en-US"/>
        </w:rPr>
        <w:t>Spain: Mental Health Foundation Spain for the prevention of mental disorders and suicide.</w:t>
      </w:r>
    </w:p>
    <w:p w14:paraId="04ED5E67" w14:textId="77777777" w:rsidR="009E7D65" w:rsidRPr="007848B7" w:rsidRDefault="009E7D65" w:rsidP="002C459C">
      <w:pPr>
        <w:ind w:left="284" w:hanging="284"/>
        <w:rPr>
          <w:rFonts w:cs="Arial"/>
          <w:szCs w:val="24"/>
          <w:lang w:val="en-US"/>
        </w:rPr>
      </w:pPr>
    </w:p>
    <w:p w14:paraId="214B50B0" w14:textId="77777777" w:rsidR="0073383B" w:rsidRDefault="00816349">
      <w:pPr>
        <w:ind w:left="284" w:hanging="284"/>
        <w:rPr>
          <w:rFonts w:cs="Arial"/>
          <w:szCs w:val="24"/>
          <w:lang w:val="en-US"/>
        </w:rPr>
      </w:pPr>
      <w:r w:rsidRPr="009E7D65">
        <w:rPr>
          <w:rFonts w:cs="Arial"/>
          <w:szCs w:val="24"/>
          <w:lang w:val="en-US"/>
        </w:rPr>
        <w:t xml:space="preserve">Kaye, P. (1996). </w:t>
      </w:r>
      <w:r w:rsidRPr="009E7D65">
        <w:rPr>
          <w:rFonts w:cs="Arial"/>
          <w:i/>
          <w:szCs w:val="24"/>
          <w:lang w:val="en-US"/>
        </w:rPr>
        <w:t>Breaking Bad News: A Ten Step Approach</w:t>
      </w:r>
      <w:r w:rsidRPr="009E7D65">
        <w:rPr>
          <w:rFonts w:cs="Arial"/>
          <w:szCs w:val="24"/>
          <w:lang w:val="en-US"/>
        </w:rPr>
        <w:t>. EPL Publications, Northampton.</w:t>
      </w:r>
    </w:p>
    <w:p w14:paraId="61633D69" w14:textId="77777777" w:rsidR="009E7D65" w:rsidRPr="009E7D65" w:rsidRDefault="009E7D65" w:rsidP="002C459C">
      <w:pPr>
        <w:ind w:left="284" w:hanging="284"/>
        <w:rPr>
          <w:rFonts w:cs="Arial"/>
          <w:szCs w:val="24"/>
          <w:lang w:val="en-US"/>
        </w:rPr>
      </w:pPr>
    </w:p>
    <w:p w14:paraId="3737DE4E" w14:textId="77777777" w:rsidR="0073383B" w:rsidRDefault="00816349">
      <w:pPr>
        <w:ind w:left="284" w:hanging="284"/>
        <w:rPr>
          <w:rFonts w:cs="Arial"/>
          <w:szCs w:val="24"/>
          <w:lang w:val="en-US"/>
        </w:rPr>
      </w:pPr>
      <w:r w:rsidRPr="009E7D65">
        <w:rPr>
          <w:rFonts w:cs="Arial"/>
          <w:szCs w:val="24"/>
          <w:lang w:val="en-US"/>
        </w:rPr>
        <w:t xml:space="preserve">Kendrick, K. (1997) Sudden death: walking in a moral minefield. </w:t>
      </w:r>
      <w:r w:rsidRPr="009E7D65">
        <w:rPr>
          <w:rFonts w:cs="Arial"/>
          <w:i/>
          <w:szCs w:val="24"/>
          <w:lang w:val="en-US"/>
        </w:rPr>
        <w:t>Emergency Nurse, 5</w:t>
      </w:r>
      <w:r w:rsidRPr="009E7D65">
        <w:rPr>
          <w:rFonts w:cs="Arial"/>
          <w:szCs w:val="24"/>
          <w:lang w:val="en-US"/>
        </w:rPr>
        <w:t>(1), 17-19.</w:t>
      </w:r>
    </w:p>
    <w:p w14:paraId="75582528" w14:textId="77777777" w:rsidR="009E7D65" w:rsidRPr="009E7D65" w:rsidRDefault="009E7D65" w:rsidP="002C459C">
      <w:pPr>
        <w:ind w:left="284" w:hanging="284"/>
        <w:rPr>
          <w:rFonts w:cs="Arial"/>
          <w:szCs w:val="24"/>
          <w:lang w:val="en-US"/>
        </w:rPr>
      </w:pPr>
    </w:p>
    <w:p w14:paraId="51967308" w14:textId="77777777" w:rsidR="0073383B" w:rsidRDefault="00816349">
      <w:pPr>
        <w:ind w:left="284" w:hanging="284"/>
        <w:rPr>
          <w:rFonts w:cs="Arial"/>
          <w:szCs w:val="24"/>
          <w:lang w:val="en-US"/>
        </w:rPr>
      </w:pPr>
      <w:r w:rsidRPr="009E7D65">
        <w:rPr>
          <w:rFonts w:cs="Arial"/>
          <w:szCs w:val="24"/>
          <w:lang w:val="en-US"/>
        </w:rPr>
        <w:t xml:space="preserve">Kentish-Barnes, N., </w:t>
      </w:r>
      <w:proofErr w:type="spellStart"/>
      <w:r w:rsidRPr="009E7D65">
        <w:rPr>
          <w:rFonts w:cs="Arial"/>
          <w:szCs w:val="24"/>
          <w:lang w:val="en-US"/>
        </w:rPr>
        <w:t>Chaize</w:t>
      </w:r>
      <w:proofErr w:type="spellEnd"/>
      <w:r w:rsidRPr="009E7D65">
        <w:rPr>
          <w:rFonts w:cs="Arial"/>
          <w:szCs w:val="24"/>
          <w:lang w:val="en-US"/>
        </w:rPr>
        <w:t xml:space="preserve">, M., </w:t>
      </w:r>
      <w:proofErr w:type="spellStart"/>
      <w:r w:rsidRPr="009E7D65">
        <w:rPr>
          <w:rFonts w:cs="Arial"/>
          <w:szCs w:val="24"/>
          <w:lang w:val="en-US"/>
        </w:rPr>
        <w:t>Seegers</w:t>
      </w:r>
      <w:proofErr w:type="spellEnd"/>
      <w:r w:rsidRPr="009E7D65">
        <w:rPr>
          <w:rFonts w:cs="Arial"/>
          <w:szCs w:val="24"/>
          <w:lang w:val="en-US"/>
        </w:rPr>
        <w:t xml:space="preserve">, V., </w:t>
      </w:r>
      <w:proofErr w:type="spellStart"/>
      <w:r w:rsidRPr="009E7D65">
        <w:rPr>
          <w:rFonts w:cs="Arial"/>
          <w:szCs w:val="24"/>
          <w:lang w:val="en-US"/>
        </w:rPr>
        <w:t>Legriel</w:t>
      </w:r>
      <w:proofErr w:type="spellEnd"/>
      <w:r w:rsidRPr="009E7D65">
        <w:rPr>
          <w:rFonts w:cs="Arial"/>
          <w:szCs w:val="24"/>
          <w:lang w:val="en-US"/>
        </w:rPr>
        <w:t xml:space="preserve">, S., </w:t>
      </w:r>
      <w:proofErr w:type="spellStart"/>
      <w:r w:rsidRPr="009E7D65">
        <w:rPr>
          <w:rFonts w:cs="Arial"/>
          <w:szCs w:val="24"/>
          <w:lang w:val="en-US"/>
        </w:rPr>
        <w:t>Cariou</w:t>
      </w:r>
      <w:proofErr w:type="spellEnd"/>
      <w:r w:rsidRPr="009E7D65">
        <w:rPr>
          <w:rFonts w:cs="Arial"/>
          <w:szCs w:val="24"/>
          <w:lang w:val="en-US"/>
        </w:rPr>
        <w:t xml:space="preserve">, A., Jaber, S., </w:t>
      </w:r>
      <w:proofErr w:type="spellStart"/>
      <w:r w:rsidRPr="009E7D65">
        <w:rPr>
          <w:rFonts w:cs="Arial"/>
          <w:szCs w:val="24"/>
          <w:lang w:val="en-US"/>
        </w:rPr>
        <w:t>Lefrant</w:t>
      </w:r>
      <w:proofErr w:type="spellEnd"/>
      <w:r w:rsidRPr="009E7D65">
        <w:rPr>
          <w:rFonts w:cs="Arial"/>
          <w:szCs w:val="24"/>
          <w:lang w:val="en-US"/>
        </w:rPr>
        <w:t xml:space="preserve">, j., </w:t>
      </w:r>
      <w:proofErr w:type="spellStart"/>
      <w:r w:rsidRPr="009E7D65">
        <w:rPr>
          <w:rFonts w:cs="Arial"/>
          <w:szCs w:val="24"/>
          <w:lang w:val="en-US"/>
        </w:rPr>
        <w:t>Floccard</w:t>
      </w:r>
      <w:proofErr w:type="spellEnd"/>
      <w:r w:rsidRPr="009E7D65">
        <w:rPr>
          <w:rFonts w:cs="Arial"/>
          <w:szCs w:val="24"/>
          <w:lang w:val="en-US"/>
        </w:rPr>
        <w:t xml:space="preserve">, B., Renault, A. et al. (2015). Complicated grief after death of a relative in the intensive care unit. </w:t>
      </w:r>
      <w:r w:rsidRPr="009E7D65">
        <w:rPr>
          <w:rFonts w:cs="Arial"/>
          <w:i/>
          <w:szCs w:val="24"/>
          <w:lang w:val="en-US"/>
        </w:rPr>
        <w:t>European Respiratory Journal, 45</w:t>
      </w:r>
      <w:r w:rsidR="002F6E20">
        <w:rPr>
          <w:rFonts w:cs="Arial"/>
          <w:szCs w:val="24"/>
          <w:lang w:val="en-US"/>
        </w:rPr>
        <w:t xml:space="preserve">(5), 1341-1352. </w:t>
      </w:r>
      <w:proofErr w:type="spellStart"/>
      <w:r w:rsidR="004A06B1">
        <w:rPr>
          <w:rFonts w:cs="Arial"/>
          <w:szCs w:val="24"/>
          <w:lang w:val="en-US"/>
        </w:rPr>
        <w:t>doi</w:t>
      </w:r>
      <w:proofErr w:type="spellEnd"/>
      <w:r w:rsidR="009D3B70">
        <w:rPr>
          <w:rFonts w:cs="Arial"/>
          <w:szCs w:val="24"/>
          <w:lang w:val="en-US"/>
        </w:rPr>
        <w:t xml:space="preserve">: </w:t>
      </w:r>
      <w:hyperlink r:id="rId44" w:history="1">
        <w:r w:rsidR="002F6E20" w:rsidRPr="004A06B1">
          <w:rPr>
            <w:rStyle w:val="Hipervnculo"/>
            <w:rFonts w:cs="Arial"/>
            <w:szCs w:val="24"/>
            <w:lang w:val="en-US"/>
          </w:rPr>
          <w:t>10.1183/09031936.00160014.</w:t>
        </w:r>
      </w:hyperlink>
    </w:p>
    <w:p w14:paraId="13C7CB5B" w14:textId="77777777" w:rsidR="009E7D65" w:rsidRPr="009E7D65" w:rsidRDefault="009E7D65" w:rsidP="002C459C">
      <w:pPr>
        <w:ind w:left="284" w:hanging="284"/>
        <w:rPr>
          <w:rFonts w:cs="Arial"/>
          <w:szCs w:val="24"/>
          <w:lang w:val="en-US"/>
        </w:rPr>
      </w:pPr>
    </w:p>
    <w:p w14:paraId="72D1268A" w14:textId="77777777" w:rsidR="0073383B" w:rsidRDefault="00816349">
      <w:pPr>
        <w:ind w:left="284" w:hanging="284"/>
        <w:rPr>
          <w:rFonts w:cs="Arial"/>
          <w:szCs w:val="24"/>
          <w:lang w:val="en-US"/>
        </w:rPr>
      </w:pPr>
      <w:proofErr w:type="spellStart"/>
      <w:r w:rsidRPr="009E7D65">
        <w:rPr>
          <w:rFonts w:cs="Arial"/>
          <w:szCs w:val="24"/>
          <w:lang w:val="en-US"/>
        </w:rPr>
        <w:t>Khosravi</w:t>
      </w:r>
      <w:proofErr w:type="spellEnd"/>
      <w:r w:rsidRPr="009E7D65">
        <w:rPr>
          <w:rFonts w:cs="Arial"/>
          <w:szCs w:val="24"/>
          <w:lang w:val="en-US"/>
        </w:rPr>
        <w:t xml:space="preserve">, M. (2020). Perceived Risk of COVID-19 Pandemic: The Role of Public Worry and Trust. </w:t>
      </w:r>
      <w:r w:rsidRPr="009E7D65">
        <w:rPr>
          <w:rFonts w:cs="Arial"/>
          <w:i/>
          <w:szCs w:val="24"/>
          <w:lang w:val="en-US"/>
        </w:rPr>
        <w:t>Electron J Gen Med, 17</w:t>
      </w:r>
      <w:r w:rsidRPr="009E7D65">
        <w:rPr>
          <w:rFonts w:cs="Arial"/>
          <w:szCs w:val="24"/>
          <w:lang w:val="en-US"/>
        </w:rPr>
        <w:t xml:space="preserve">(4). </w:t>
      </w:r>
      <w:proofErr w:type="spellStart"/>
      <w:r w:rsidR="004A06B1">
        <w:rPr>
          <w:rFonts w:cs="Arial"/>
          <w:szCs w:val="24"/>
          <w:lang w:val="en-US"/>
        </w:rPr>
        <w:t>doi</w:t>
      </w:r>
      <w:proofErr w:type="spellEnd"/>
      <w:r w:rsidR="009D3B70">
        <w:rPr>
          <w:rFonts w:cs="Arial"/>
          <w:szCs w:val="24"/>
          <w:lang w:val="en-US"/>
        </w:rPr>
        <w:t xml:space="preserve">: </w:t>
      </w:r>
      <w:hyperlink r:id="rId45" w:history="1">
        <w:r w:rsidR="002F6E20" w:rsidRPr="004A06B1">
          <w:rPr>
            <w:rStyle w:val="Hipervnculo"/>
            <w:rFonts w:cs="Arial"/>
            <w:szCs w:val="24"/>
            <w:lang w:val="en-US"/>
          </w:rPr>
          <w:t>10.29333/</w:t>
        </w:r>
        <w:proofErr w:type="spellStart"/>
        <w:r w:rsidR="002F6E20" w:rsidRPr="004A06B1">
          <w:rPr>
            <w:rStyle w:val="Hipervnculo"/>
            <w:rFonts w:cs="Arial"/>
            <w:szCs w:val="24"/>
            <w:lang w:val="en-US"/>
          </w:rPr>
          <w:t>ejgm</w:t>
        </w:r>
        <w:proofErr w:type="spellEnd"/>
        <w:r w:rsidR="002F6E20" w:rsidRPr="004A06B1">
          <w:rPr>
            <w:rStyle w:val="Hipervnculo"/>
            <w:rFonts w:cs="Arial"/>
            <w:szCs w:val="24"/>
            <w:lang w:val="en-US"/>
          </w:rPr>
          <w:t xml:space="preserve">/7856. </w:t>
        </w:r>
      </w:hyperlink>
    </w:p>
    <w:p w14:paraId="5CC07D15" w14:textId="77777777" w:rsidR="009E7D65" w:rsidRPr="009E7D65" w:rsidRDefault="009E7D65" w:rsidP="002C459C">
      <w:pPr>
        <w:ind w:left="284" w:hanging="284"/>
        <w:rPr>
          <w:rFonts w:cs="Arial"/>
          <w:szCs w:val="24"/>
          <w:lang w:val="en-US"/>
        </w:rPr>
      </w:pPr>
    </w:p>
    <w:p w14:paraId="5F8B7FB2" w14:textId="77777777" w:rsidR="0073383B" w:rsidRPr="00B37BFC" w:rsidRDefault="00816349">
      <w:pPr>
        <w:ind w:left="284" w:hanging="284"/>
        <w:rPr>
          <w:rFonts w:cs="Arial"/>
          <w:szCs w:val="24"/>
          <w:lang w:val="es-ES"/>
        </w:rPr>
      </w:pPr>
      <w:proofErr w:type="spellStart"/>
      <w:r w:rsidRPr="009E7D65">
        <w:rPr>
          <w:rFonts w:cs="Arial"/>
          <w:szCs w:val="24"/>
          <w:lang w:val="en-US"/>
        </w:rPr>
        <w:t>Kübker</w:t>
      </w:r>
      <w:proofErr w:type="spellEnd"/>
      <w:r w:rsidRPr="009E7D65">
        <w:rPr>
          <w:rFonts w:cs="Arial"/>
          <w:szCs w:val="24"/>
          <w:lang w:val="en-US"/>
        </w:rPr>
        <w:t xml:space="preserve">-Ross, E. </w:t>
      </w:r>
      <w:r w:rsidR="007848B7">
        <w:rPr>
          <w:rFonts w:cs="Arial"/>
          <w:szCs w:val="24"/>
          <w:lang w:val="en-US"/>
        </w:rPr>
        <w:t>&amp;</w:t>
      </w:r>
      <w:r w:rsidRPr="009E7D65">
        <w:rPr>
          <w:rFonts w:cs="Arial"/>
          <w:szCs w:val="24"/>
          <w:lang w:val="en-US"/>
        </w:rPr>
        <w:t xml:space="preserve"> Kessler, D. (2005). </w:t>
      </w:r>
      <w:r w:rsidRPr="009E7D65">
        <w:rPr>
          <w:rFonts w:cs="Arial"/>
          <w:i/>
          <w:szCs w:val="24"/>
          <w:lang w:val="en-US"/>
        </w:rPr>
        <w:t>On Grief and Grieving: Finding the Meaning of Grief Through the Five Stages of loss</w:t>
      </w:r>
      <w:r w:rsidRPr="009E7D65">
        <w:rPr>
          <w:rFonts w:cs="Arial"/>
          <w:szCs w:val="24"/>
          <w:lang w:val="en-US"/>
        </w:rPr>
        <w:t xml:space="preserve">. </w:t>
      </w:r>
      <w:r w:rsidRPr="00B37BFC">
        <w:rPr>
          <w:rFonts w:cs="Arial"/>
          <w:szCs w:val="24"/>
          <w:lang w:val="es-ES"/>
        </w:rPr>
        <w:t xml:space="preserve">NY: </w:t>
      </w:r>
      <w:proofErr w:type="spellStart"/>
      <w:r w:rsidRPr="00B37BFC">
        <w:rPr>
          <w:rFonts w:cs="Arial"/>
          <w:szCs w:val="24"/>
          <w:lang w:val="es-ES"/>
        </w:rPr>
        <w:t>Scribner</w:t>
      </w:r>
      <w:proofErr w:type="spellEnd"/>
      <w:r w:rsidRPr="00B37BFC">
        <w:rPr>
          <w:rFonts w:cs="Arial"/>
          <w:szCs w:val="24"/>
          <w:lang w:val="es-ES"/>
        </w:rPr>
        <w:t>.</w:t>
      </w:r>
    </w:p>
    <w:p w14:paraId="05AEAD2E" w14:textId="77777777" w:rsidR="009E7D65" w:rsidRPr="00B37BFC" w:rsidRDefault="009E7D65" w:rsidP="002C459C">
      <w:pPr>
        <w:ind w:left="284" w:hanging="284"/>
        <w:rPr>
          <w:rFonts w:cs="Arial"/>
          <w:szCs w:val="24"/>
          <w:lang w:val="es-ES"/>
        </w:rPr>
      </w:pPr>
    </w:p>
    <w:p w14:paraId="19366533" w14:textId="77777777" w:rsidR="0073383B" w:rsidRDefault="00816349">
      <w:pPr>
        <w:ind w:left="284" w:hanging="284"/>
        <w:rPr>
          <w:rStyle w:val="Hipervnculo"/>
          <w:rFonts w:cs="Arial"/>
          <w:szCs w:val="24"/>
          <w:lang w:val="pt-BR"/>
        </w:rPr>
      </w:pPr>
      <w:r w:rsidRPr="00EC19A1">
        <w:rPr>
          <w:rFonts w:cs="Arial"/>
          <w:szCs w:val="24"/>
          <w:lang w:val="es-ES"/>
        </w:rPr>
        <w:lastRenderedPageBreak/>
        <w:t xml:space="preserve">Lacalle, M </w:t>
      </w:r>
      <w:r w:rsidR="007848B7" w:rsidRPr="00EC19A1">
        <w:rPr>
          <w:rFonts w:cs="Arial"/>
          <w:szCs w:val="24"/>
          <w:lang w:val="es-ES"/>
        </w:rPr>
        <w:t>&amp;</w:t>
      </w:r>
      <w:r w:rsidRPr="00EC19A1">
        <w:rPr>
          <w:rFonts w:cs="Arial"/>
          <w:szCs w:val="24"/>
          <w:lang w:val="es-ES"/>
        </w:rPr>
        <w:t xml:space="preserve"> Barbero, J. (2020, 03, 24). </w:t>
      </w:r>
      <w:r w:rsidR="00EC19A1" w:rsidRPr="00216C09">
        <w:rPr>
          <w:rFonts w:cs="Arial"/>
          <w:szCs w:val="24"/>
        </w:rPr>
        <w:t xml:space="preserve">Sin velatorio, sin funeral, sin poder llorar juntos: ¿cómo afrontar el duelo por un ser querido fallecido por coronavirus? </w:t>
      </w:r>
      <w:r w:rsidRPr="009E7D65">
        <w:rPr>
          <w:rFonts w:cs="Arial"/>
          <w:szCs w:val="24"/>
          <w:lang w:val="pt-BR"/>
        </w:rPr>
        <w:t>(</w:t>
      </w:r>
      <w:proofErr w:type="spellStart"/>
      <w:r w:rsidRPr="009E7D65">
        <w:rPr>
          <w:rFonts w:cs="Arial"/>
          <w:szCs w:val="24"/>
          <w:lang w:val="pt-BR"/>
        </w:rPr>
        <w:t>Bousmaha</w:t>
      </w:r>
      <w:proofErr w:type="spellEnd"/>
      <w:r w:rsidRPr="009E7D65">
        <w:rPr>
          <w:rFonts w:cs="Arial"/>
          <w:szCs w:val="24"/>
          <w:lang w:val="pt-BR"/>
        </w:rPr>
        <w:t xml:space="preserve">, K.). </w:t>
      </w:r>
      <w:proofErr w:type="spellStart"/>
      <w:r w:rsidRPr="009E7D65">
        <w:rPr>
          <w:rFonts w:cs="Arial"/>
          <w:szCs w:val="24"/>
          <w:lang w:val="pt-BR"/>
        </w:rPr>
        <w:t>Retrieved</w:t>
      </w:r>
      <w:proofErr w:type="spellEnd"/>
      <w:r w:rsidRPr="009E7D65">
        <w:rPr>
          <w:rFonts w:cs="Arial"/>
          <w:szCs w:val="24"/>
          <w:lang w:val="pt-BR"/>
        </w:rPr>
        <w:t xml:space="preserve"> </w:t>
      </w:r>
      <w:proofErr w:type="spellStart"/>
      <w:r w:rsidRPr="009E7D65">
        <w:rPr>
          <w:rFonts w:cs="Arial"/>
          <w:szCs w:val="24"/>
          <w:lang w:val="pt-BR"/>
        </w:rPr>
        <w:t>from</w:t>
      </w:r>
      <w:proofErr w:type="spellEnd"/>
      <w:r w:rsidRPr="009E7D65">
        <w:rPr>
          <w:rFonts w:cs="Arial"/>
          <w:szCs w:val="24"/>
          <w:lang w:val="pt-BR"/>
        </w:rPr>
        <w:t xml:space="preserve"> </w:t>
      </w:r>
      <w:hyperlink r:id="rId46" w:history="1">
        <w:r w:rsidRPr="009E7D65">
          <w:rPr>
            <w:rStyle w:val="Hipervnculo"/>
            <w:rFonts w:cs="Arial"/>
            <w:szCs w:val="24"/>
            <w:lang w:val="pt-BR"/>
          </w:rPr>
          <w:t>https://www.20minutos.es/noticia/4201796/0/duelo-sin-despedida-como-afrontar-situacion/</w:t>
        </w:r>
      </w:hyperlink>
    </w:p>
    <w:p w14:paraId="56D524CD" w14:textId="77777777" w:rsidR="009E7D65" w:rsidRPr="009E7D65" w:rsidRDefault="009E7D65" w:rsidP="002C459C">
      <w:pPr>
        <w:ind w:left="284" w:hanging="284"/>
        <w:rPr>
          <w:rStyle w:val="Hipervnculo"/>
          <w:rFonts w:cs="Arial"/>
          <w:szCs w:val="24"/>
          <w:lang w:val="pt-BR"/>
        </w:rPr>
      </w:pPr>
    </w:p>
    <w:p w14:paraId="49F1AD0E" w14:textId="77777777" w:rsidR="0073383B" w:rsidRDefault="00816349">
      <w:pPr>
        <w:ind w:left="284" w:hanging="284"/>
        <w:rPr>
          <w:rFonts w:cs="Arial"/>
          <w:szCs w:val="24"/>
          <w:lang w:val="es-ES"/>
        </w:rPr>
      </w:pPr>
      <w:r w:rsidRPr="009E7D65">
        <w:rPr>
          <w:rFonts w:cs="Arial"/>
          <w:szCs w:val="24"/>
          <w:lang w:val="pt-BR"/>
        </w:rPr>
        <w:t xml:space="preserve">Lai, J., </w:t>
      </w:r>
      <w:proofErr w:type="spellStart"/>
      <w:r w:rsidRPr="009E7D65">
        <w:rPr>
          <w:rFonts w:cs="Arial"/>
          <w:szCs w:val="24"/>
          <w:lang w:val="pt-BR"/>
        </w:rPr>
        <w:t>Ma</w:t>
      </w:r>
      <w:proofErr w:type="spellEnd"/>
      <w:r w:rsidRPr="009E7D65">
        <w:rPr>
          <w:rFonts w:cs="Arial"/>
          <w:szCs w:val="24"/>
          <w:lang w:val="pt-BR"/>
        </w:rPr>
        <w:t xml:space="preserve">, S., Wang, Y., Cai, Z., Hu, J., Wei, N..., Hu, S. (2020). </w:t>
      </w:r>
      <w:r w:rsidRPr="009E7D65">
        <w:rPr>
          <w:rFonts w:cs="Arial"/>
          <w:szCs w:val="24"/>
          <w:lang w:val="en-US"/>
        </w:rPr>
        <w:t xml:space="preserve">Factors Associated </w:t>
      </w:r>
      <w:proofErr w:type="gramStart"/>
      <w:r w:rsidRPr="009E7D65">
        <w:rPr>
          <w:rFonts w:cs="Arial"/>
          <w:szCs w:val="24"/>
          <w:lang w:val="en-US"/>
        </w:rPr>
        <w:t>With</w:t>
      </w:r>
      <w:proofErr w:type="gramEnd"/>
      <w:r w:rsidRPr="009E7D65">
        <w:rPr>
          <w:rFonts w:cs="Arial"/>
          <w:szCs w:val="24"/>
          <w:lang w:val="en-US"/>
        </w:rPr>
        <w:t xml:space="preserve"> Mental Health Outcomes Among Health Care Workers Exposed to Coronavirus Disease 2019. </w:t>
      </w:r>
      <w:r w:rsidRPr="00E068A6">
        <w:rPr>
          <w:rFonts w:cs="Arial"/>
          <w:i/>
          <w:szCs w:val="24"/>
          <w:lang w:val="es-ES"/>
        </w:rPr>
        <w:t xml:space="preserve">JAMA </w:t>
      </w:r>
      <w:proofErr w:type="spellStart"/>
      <w:r w:rsidRPr="00E068A6">
        <w:rPr>
          <w:rFonts w:cs="Arial"/>
          <w:i/>
          <w:szCs w:val="24"/>
          <w:lang w:val="es-ES"/>
        </w:rPr>
        <w:t>Netw</w:t>
      </w:r>
      <w:proofErr w:type="spellEnd"/>
      <w:r w:rsidRPr="00E068A6">
        <w:rPr>
          <w:rFonts w:cs="Arial"/>
          <w:i/>
          <w:szCs w:val="24"/>
          <w:lang w:val="es-ES"/>
        </w:rPr>
        <w:t xml:space="preserve"> Open, 3</w:t>
      </w:r>
      <w:r w:rsidRPr="00E068A6">
        <w:rPr>
          <w:rFonts w:cs="Arial"/>
          <w:szCs w:val="24"/>
          <w:lang w:val="es-ES"/>
        </w:rPr>
        <w:t xml:space="preserve">(3), e203976. </w:t>
      </w:r>
      <w:proofErr w:type="spellStart"/>
      <w:r w:rsidR="009B420B">
        <w:rPr>
          <w:rFonts w:cs="Arial"/>
          <w:szCs w:val="24"/>
          <w:lang w:val="es-ES"/>
        </w:rPr>
        <w:t>doi</w:t>
      </w:r>
      <w:proofErr w:type="spellEnd"/>
      <w:r w:rsidR="009D3B70">
        <w:rPr>
          <w:rFonts w:cs="Arial"/>
          <w:szCs w:val="24"/>
          <w:lang w:val="es-ES"/>
        </w:rPr>
        <w:t xml:space="preserve">: </w:t>
      </w:r>
      <w:hyperlink r:id="rId47" w:history="1">
        <w:r w:rsidR="002F6E20" w:rsidRPr="009B420B">
          <w:rPr>
            <w:rStyle w:val="Hipervnculo"/>
            <w:rFonts w:cs="Arial"/>
            <w:szCs w:val="24"/>
            <w:lang w:val="es-ES"/>
          </w:rPr>
          <w:t xml:space="preserve">10.1001/jamanetworkopen.2020.3976. </w:t>
        </w:r>
      </w:hyperlink>
    </w:p>
    <w:p w14:paraId="5788D118" w14:textId="77777777" w:rsidR="009E7D65" w:rsidRPr="00E068A6" w:rsidRDefault="009E7D65" w:rsidP="002C459C">
      <w:pPr>
        <w:ind w:left="284" w:hanging="284"/>
        <w:rPr>
          <w:rFonts w:cs="Arial"/>
          <w:szCs w:val="24"/>
          <w:lang w:val="es-ES"/>
        </w:rPr>
      </w:pPr>
    </w:p>
    <w:p w14:paraId="36CA6BD9" w14:textId="77777777" w:rsidR="0073383B" w:rsidRDefault="00816349">
      <w:pPr>
        <w:ind w:left="284" w:hanging="284"/>
        <w:rPr>
          <w:rFonts w:cs="Arial"/>
          <w:szCs w:val="24"/>
          <w:lang w:val="en-US"/>
        </w:rPr>
      </w:pPr>
      <w:r w:rsidRPr="00E068A6">
        <w:rPr>
          <w:rFonts w:cs="Arial"/>
          <w:szCs w:val="24"/>
          <w:lang w:val="es-ES"/>
        </w:rPr>
        <w:t>Legido-</w:t>
      </w:r>
      <w:proofErr w:type="spellStart"/>
      <w:r w:rsidRPr="00E068A6">
        <w:rPr>
          <w:rFonts w:cs="Arial"/>
          <w:szCs w:val="24"/>
          <w:lang w:val="es-ES"/>
        </w:rPr>
        <w:t>Quigley</w:t>
      </w:r>
      <w:proofErr w:type="spellEnd"/>
      <w:r w:rsidRPr="00E068A6">
        <w:rPr>
          <w:rFonts w:cs="Arial"/>
          <w:szCs w:val="24"/>
          <w:lang w:val="es-ES"/>
        </w:rPr>
        <w:t xml:space="preserve">, H., Mateos-García, J. T., Campos, V. R., Gea-Sánchez, M., Muntaner, C. </w:t>
      </w:r>
      <w:r w:rsidR="007848B7">
        <w:rPr>
          <w:rFonts w:cs="Arial"/>
          <w:szCs w:val="24"/>
          <w:lang w:val="es-ES"/>
        </w:rPr>
        <w:t>&amp;</w:t>
      </w:r>
      <w:r w:rsidRPr="00E068A6">
        <w:rPr>
          <w:rFonts w:cs="Arial"/>
          <w:szCs w:val="24"/>
          <w:lang w:val="es-ES"/>
        </w:rPr>
        <w:t xml:space="preserve"> McKee, M. (2020). </w:t>
      </w:r>
      <w:r w:rsidRPr="009E7D65">
        <w:rPr>
          <w:rFonts w:cs="Arial"/>
          <w:szCs w:val="24"/>
          <w:lang w:val="en-US"/>
        </w:rPr>
        <w:t xml:space="preserve">The resilience of the Spanish health system against the COVID-19 pandemic. </w:t>
      </w:r>
      <w:r w:rsidRPr="009E7D65">
        <w:rPr>
          <w:rFonts w:cs="Arial"/>
          <w:i/>
          <w:szCs w:val="24"/>
          <w:lang w:val="en-US"/>
        </w:rPr>
        <w:t>The Lancet Public Health, 5</w:t>
      </w:r>
      <w:r w:rsidRPr="009E7D65">
        <w:rPr>
          <w:rFonts w:cs="Arial"/>
          <w:szCs w:val="24"/>
          <w:lang w:val="en-US"/>
        </w:rPr>
        <w:t xml:space="preserve">(5), 251-252. </w:t>
      </w:r>
      <w:proofErr w:type="spellStart"/>
      <w:r w:rsidR="009B420B">
        <w:rPr>
          <w:rFonts w:cs="Arial"/>
          <w:szCs w:val="24"/>
          <w:lang w:val="en-US"/>
        </w:rPr>
        <w:t>doi</w:t>
      </w:r>
      <w:proofErr w:type="spellEnd"/>
      <w:r w:rsidR="009D3B70">
        <w:rPr>
          <w:rFonts w:cs="Arial"/>
          <w:szCs w:val="24"/>
          <w:lang w:val="en-US"/>
        </w:rPr>
        <w:t xml:space="preserve">: </w:t>
      </w:r>
      <w:hyperlink r:id="rId48" w:history="1">
        <w:r w:rsidRPr="009B420B">
          <w:rPr>
            <w:rStyle w:val="Hipervnculo"/>
            <w:rFonts w:cs="Arial"/>
            <w:szCs w:val="24"/>
            <w:lang w:val="en-US"/>
          </w:rPr>
          <w:t>10.1016/S2468-2667(20)30060-8</w:t>
        </w:r>
      </w:hyperlink>
    </w:p>
    <w:p w14:paraId="0E982D6A" w14:textId="77777777" w:rsidR="009E7D65" w:rsidRPr="009E7D65" w:rsidRDefault="009E7D65" w:rsidP="002C459C">
      <w:pPr>
        <w:ind w:left="284" w:hanging="284"/>
        <w:rPr>
          <w:rFonts w:cs="Arial"/>
          <w:szCs w:val="24"/>
          <w:lang w:val="en-US"/>
        </w:rPr>
      </w:pPr>
    </w:p>
    <w:p w14:paraId="7F12FD37" w14:textId="77777777" w:rsidR="0073383B" w:rsidRDefault="00816349">
      <w:pPr>
        <w:ind w:left="284" w:hanging="284"/>
        <w:rPr>
          <w:rFonts w:cs="Arial"/>
          <w:szCs w:val="24"/>
          <w:lang w:val="en-US"/>
        </w:rPr>
      </w:pPr>
      <w:r w:rsidRPr="009E7D65">
        <w:rPr>
          <w:rFonts w:cs="Arial"/>
          <w:szCs w:val="24"/>
          <w:lang w:val="en-US"/>
        </w:rPr>
        <w:t xml:space="preserve">Lei, L., Huang, X., Zhang, S., Yang, J., Yang, L., &amp; Xu, M. (2020). Comparison of prevalence and associated factors of anxiety and depression among people affected by versus people unaffected by quarantine during the COVID-19 epidemic in southwestern China. </w:t>
      </w:r>
      <w:r w:rsidRPr="009E7D65">
        <w:rPr>
          <w:rFonts w:cs="Arial"/>
          <w:i/>
          <w:szCs w:val="24"/>
          <w:lang w:val="en-US"/>
        </w:rPr>
        <w:t>Medical Science Monitor: International Medical Journal of Experimental and Clinical Research, 26</w:t>
      </w:r>
      <w:r w:rsidRPr="009E7D65">
        <w:rPr>
          <w:rFonts w:cs="Arial"/>
          <w:szCs w:val="24"/>
          <w:lang w:val="en-US"/>
        </w:rPr>
        <w:t xml:space="preserve">. </w:t>
      </w:r>
      <w:proofErr w:type="spellStart"/>
      <w:r w:rsidR="009B420B">
        <w:rPr>
          <w:rFonts w:cs="Arial"/>
          <w:szCs w:val="24"/>
          <w:lang w:val="en-US"/>
        </w:rPr>
        <w:t>doi</w:t>
      </w:r>
      <w:proofErr w:type="spellEnd"/>
      <w:r w:rsidR="009D3B70">
        <w:rPr>
          <w:rFonts w:cs="Arial"/>
          <w:szCs w:val="24"/>
          <w:lang w:val="en-US"/>
        </w:rPr>
        <w:t xml:space="preserve">: </w:t>
      </w:r>
      <w:hyperlink r:id="rId49" w:history="1">
        <w:r w:rsidR="002F6E20" w:rsidRPr="009B420B">
          <w:rPr>
            <w:rStyle w:val="Hipervnculo"/>
            <w:rFonts w:cs="Arial"/>
            <w:szCs w:val="24"/>
            <w:lang w:val="en-US"/>
          </w:rPr>
          <w:t>10.12659/MSM.924609.</w:t>
        </w:r>
      </w:hyperlink>
    </w:p>
    <w:p w14:paraId="168932A6" w14:textId="77777777" w:rsidR="009E7D65" w:rsidRPr="009E7D65" w:rsidRDefault="009E7D65" w:rsidP="002C459C">
      <w:pPr>
        <w:ind w:left="284" w:hanging="284"/>
        <w:rPr>
          <w:rFonts w:cs="Arial"/>
          <w:szCs w:val="24"/>
          <w:lang w:val="en-US"/>
        </w:rPr>
      </w:pPr>
    </w:p>
    <w:p w14:paraId="2868D3F6" w14:textId="77777777" w:rsidR="0073383B" w:rsidRPr="00647812" w:rsidRDefault="00816349">
      <w:pPr>
        <w:ind w:left="284" w:hanging="284"/>
        <w:rPr>
          <w:rFonts w:cs="Arial"/>
          <w:szCs w:val="24"/>
          <w:lang w:val="en-US"/>
        </w:rPr>
      </w:pPr>
      <w:r w:rsidRPr="009E7D65">
        <w:rPr>
          <w:rFonts w:cs="Arial"/>
          <w:szCs w:val="24"/>
          <w:lang w:val="en-US"/>
        </w:rPr>
        <w:t xml:space="preserve">Levinson, W., </w:t>
      </w:r>
      <w:proofErr w:type="spellStart"/>
      <w:r w:rsidRPr="009E7D65">
        <w:rPr>
          <w:rFonts w:cs="Arial"/>
          <w:szCs w:val="24"/>
          <w:lang w:val="en-US"/>
        </w:rPr>
        <w:t>Roter</w:t>
      </w:r>
      <w:proofErr w:type="spellEnd"/>
      <w:r w:rsidRPr="009E7D65">
        <w:rPr>
          <w:rFonts w:cs="Arial"/>
          <w:szCs w:val="24"/>
          <w:lang w:val="en-US"/>
        </w:rPr>
        <w:t xml:space="preserve">, D. L., </w:t>
      </w:r>
      <w:proofErr w:type="spellStart"/>
      <w:r w:rsidRPr="009E7D65">
        <w:rPr>
          <w:rFonts w:cs="Arial"/>
          <w:szCs w:val="24"/>
          <w:lang w:val="en-US"/>
        </w:rPr>
        <w:t>Mulhooly</w:t>
      </w:r>
      <w:proofErr w:type="spellEnd"/>
      <w:r w:rsidRPr="009E7D65">
        <w:rPr>
          <w:rFonts w:cs="Arial"/>
          <w:szCs w:val="24"/>
          <w:lang w:val="en-US"/>
        </w:rPr>
        <w:t xml:space="preserve">, J. P., Dull, V., &amp; Frankel, R. (1997). Physician-patient communication: the relationship with malpractice claims among primary care physicians and surgeons. </w:t>
      </w:r>
      <w:r w:rsidRPr="00647812">
        <w:rPr>
          <w:rFonts w:cs="Arial"/>
          <w:i/>
          <w:szCs w:val="24"/>
          <w:lang w:val="en-US"/>
        </w:rPr>
        <w:t xml:space="preserve">JAMA: the Journal of the American Medical Association, 277, </w:t>
      </w:r>
      <w:r w:rsidRPr="00647812">
        <w:rPr>
          <w:rFonts w:cs="Arial"/>
          <w:szCs w:val="24"/>
          <w:lang w:val="en-US"/>
        </w:rPr>
        <w:t>553-9.</w:t>
      </w:r>
    </w:p>
    <w:p w14:paraId="58984D0C" w14:textId="77777777" w:rsidR="009E7D65" w:rsidRPr="00647812" w:rsidRDefault="009E7D65" w:rsidP="002C459C">
      <w:pPr>
        <w:ind w:left="284" w:hanging="284"/>
        <w:rPr>
          <w:rFonts w:cs="Arial"/>
          <w:szCs w:val="24"/>
          <w:lang w:val="en-US"/>
        </w:rPr>
      </w:pPr>
    </w:p>
    <w:p w14:paraId="65D0A68A" w14:textId="77777777" w:rsidR="0073383B" w:rsidRPr="00647812" w:rsidRDefault="00816349">
      <w:pPr>
        <w:ind w:left="284" w:hanging="284"/>
        <w:rPr>
          <w:rFonts w:cs="Arial"/>
          <w:szCs w:val="24"/>
          <w:lang w:val="en-US"/>
        </w:rPr>
      </w:pPr>
      <w:r w:rsidRPr="00647812">
        <w:rPr>
          <w:rFonts w:cs="Arial"/>
          <w:szCs w:val="24"/>
          <w:lang w:val="en-US"/>
        </w:rPr>
        <w:t>Law 41/2002, of November 14, 2002, basic law regulating patient autonomy and the rights and obligations regarding clinical information and documentation. Official State Bulletin (B.O.E). Spain. November 14, 2002.</w:t>
      </w:r>
    </w:p>
    <w:p w14:paraId="1091EC87" w14:textId="77777777" w:rsidR="00136D79" w:rsidRPr="00647812" w:rsidRDefault="00136D79" w:rsidP="002C459C">
      <w:pPr>
        <w:ind w:left="284" w:hanging="284"/>
        <w:rPr>
          <w:rFonts w:cs="Arial"/>
          <w:szCs w:val="24"/>
          <w:lang w:val="en-US"/>
        </w:rPr>
      </w:pPr>
    </w:p>
    <w:p w14:paraId="492BBC34" w14:textId="77777777" w:rsidR="0073383B" w:rsidRPr="00EC19A1" w:rsidRDefault="00816349">
      <w:pPr>
        <w:ind w:left="284" w:hanging="284"/>
        <w:rPr>
          <w:rFonts w:cs="Arial"/>
          <w:szCs w:val="24"/>
        </w:rPr>
      </w:pPr>
      <w:proofErr w:type="spellStart"/>
      <w:r w:rsidRPr="00647812">
        <w:rPr>
          <w:rFonts w:cs="Arial"/>
          <w:szCs w:val="24"/>
          <w:lang w:val="en-US"/>
        </w:rPr>
        <w:t>Linconao</w:t>
      </w:r>
      <w:proofErr w:type="spellEnd"/>
      <w:r w:rsidRPr="00647812">
        <w:rPr>
          <w:rFonts w:cs="Arial"/>
          <w:szCs w:val="24"/>
          <w:lang w:val="en-US"/>
        </w:rPr>
        <w:t xml:space="preserve">, A. J. (2020). </w:t>
      </w:r>
      <w:r w:rsidR="00EC19A1" w:rsidRPr="00AD680D">
        <w:rPr>
          <w:rFonts w:cs="Arial"/>
          <w:szCs w:val="24"/>
        </w:rPr>
        <w:t>El COVID-19: Escasez de recursos y prioridad médica. Bioética y debate social.</w:t>
      </w:r>
      <w:r w:rsidRPr="00EC19A1">
        <w:rPr>
          <w:rFonts w:cs="Arial"/>
          <w:szCs w:val="24"/>
        </w:rPr>
        <w:t xml:space="preserve"> </w:t>
      </w:r>
      <w:proofErr w:type="spellStart"/>
      <w:r w:rsidRPr="00EC19A1">
        <w:rPr>
          <w:rFonts w:cs="Arial"/>
          <w:szCs w:val="24"/>
        </w:rPr>
        <w:t>Retrieved</w:t>
      </w:r>
      <w:proofErr w:type="spellEnd"/>
      <w:r w:rsidRPr="00EC19A1">
        <w:rPr>
          <w:rFonts w:cs="Arial"/>
          <w:szCs w:val="24"/>
        </w:rPr>
        <w:t xml:space="preserve"> </w:t>
      </w:r>
      <w:proofErr w:type="spellStart"/>
      <w:r w:rsidRPr="00EC19A1">
        <w:rPr>
          <w:rFonts w:cs="Arial"/>
          <w:szCs w:val="24"/>
        </w:rPr>
        <w:t>from</w:t>
      </w:r>
      <w:proofErr w:type="spellEnd"/>
      <w:r w:rsidRPr="00EC19A1">
        <w:rPr>
          <w:rFonts w:cs="Arial"/>
          <w:szCs w:val="24"/>
        </w:rPr>
        <w:t xml:space="preserve"> https://www.researchgate.net/publication/340116064_El_COVID-19_Escasez_de_recursos_y_prioridad_medica_Bioetica_y_debate_social. </w:t>
      </w:r>
    </w:p>
    <w:p w14:paraId="2DDFE378" w14:textId="77777777" w:rsidR="009E7D65" w:rsidRPr="00EC19A1" w:rsidRDefault="009E7D65" w:rsidP="002C459C">
      <w:pPr>
        <w:ind w:left="284" w:hanging="284"/>
        <w:rPr>
          <w:rFonts w:cs="Arial"/>
          <w:szCs w:val="24"/>
        </w:rPr>
      </w:pPr>
    </w:p>
    <w:p w14:paraId="01263E80" w14:textId="77777777" w:rsidR="0073383B" w:rsidRDefault="00816349">
      <w:pPr>
        <w:ind w:left="284" w:hanging="284"/>
        <w:rPr>
          <w:rFonts w:cs="Arial"/>
          <w:szCs w:val="24"/>
          <w:lang w:val="pt-BR"/>
        </w:rPr>
      </w:pPr>
      <w:r w:rsidRPr="00B37BFC">
        <w:rPr>
          <w:rFonts w:cs="Arial"/>
          <w:szCs w:val="24"/>
          <w:lang w:val="es-ES"/>
        </w:rPr>
        <w:t xml:space="preserve">Lorenzo, S. (2020). </w:t>
      </w:r>
      <w:r w:rsidR="00EC19A1" w:rsidRPr="00216C09">
        <w:rPr>
          <w:rFonts w:cs="Arial"/>
          <w:szCs w:val="24"/>
        </w:rPr>
        <w:t>La pandemia COVID-19: lo que hemos aprendido hasta ahora desde España</w:t>
      </w:r>
      <w:r w:rsidR="00EC19A1">
        <w:rPr>
          <w:rFonts w:cs="Arial"/>
          <w:i/>
          <w:szCs w:val="24"/>
          <w:lang w:val="pt-BR"/>
        </w:rPr>
        <w:t xml:space="preserve">. </w:t>
      </w:r>
      <w:r w:rsidRPr="009E7D65">
        <w:rPr>
          <w:rFonts w:cs="Arial"/>
          <w:i/>
          <w:szCs w:val="24"/>
          <w:lang w:val="pt-BR"/>
        </w:rPr>
        <w:t>APS EM REVISTA, 2</w:t>
      </w:r>
      <w:r w:rsidRPr="009E7D65">
        <w:rPr>
          <w:rFonts w:cs="Arial"/>
          <w:szCs w:val="24"/>
          <w:lang w:val="pt-BR"/>
        </w:rPr>
        <w:t xml:space="preserve">(1), 28-32. </w:t>
      </w:r>
      <w:proofErr w:type="spellStart"/>
      <w:r w:rsidR="006100DF">
        <w:rPr>
          <w:rFonts w:cs="Arial"/>
          <w:szCs w:val="24"/>
          <w:lang w:val="pt-BR"/>
        </w:rPr>
        <w:t>doi</w:t>
      </w:r>
      <w:proofErr w:type="spellEnd"/>
      <w:r w:rsidR="009D3B70">
        <w:rPr>
          <w:rFonts w:cs="Arial"/>
          <w:szCs w:val="24"/>
          <w:lang w:val="pt-BR"/>
        </w:rPr>
        <w:t xml:space="preserve">: </w:t>
      </w:r>
      <w:hyperlink r:id="rId50" w:history="1">
        <w:r w:rsidR="002F6E20" w:rsidRPr="006100DF">
          <w:rPr>
            <w:rStyle w:val="Hipervnculo"/>
            <w:rFonts w:cs="Arial"/>
            <w:szCs w:val="24"/>
            <w:lang w:val="pt-BR"/>
          </w:rPr>
          <w:t>10.14295/</w:t>
        </w:r>
        <w:proofErr w:type="gramStart"/>
        <w:r w:rsidR="002F6E20" w:rsidRPr="006100DF">
          <w:rPr>
            <w:rStyle w:val="Hipervnculo"/>
            <w:rFonts w:cs="Arial"/>
            <w:szCs w:val="24"/>
            <w:lang w:val="pt-BR"/>
          </w:rPr>
          <w:t>aps.v</w:t>
        </w:r>
        <w:proofErr w:type="gramEnd"/>
        <w:r w:rsidR="002F6E20" w:rsidRPr="006100DF">
          <w:rPr>
            <w:rStyle w:val="Hipervnculo"/>
            <w:rFonts w:cs="Arial"/>
            <w:szCs w:val="24"/>
            <w:lang w:val="pt-BR"/>
          </w:rPr>
          <w:t>2i1.66.</w:t>
        </w:r>
      </w:hyperlink>
    </w:p>
    <w:p w14:paraId="3338680D" w14:textId="77777777" w:rsidR="009E7D65" w:rsidRPr="009E7D65" w:rsidRDefault="009E7D65" w:rsidP="002C459C">
      <w:pPr>
        <w:ind w:left="284" w:hanging="284"/>
        <w:rPr>
          <w:rFonts w:cs="Arial"/>
          <w:szCs w:val="24"/>
          <w:lang w:val="pt-BR"/>
        </w:rPr>
      </w:pPr>
    </w:p>
    <w:p w14:paraId="15FC935E" w14:textId="77777777" w:rsidR="0073383B" w:rsidRDefault="00816349">
      <w:pPr>
        <w:ind w:left="284" w:hanging="284"/>
        <w:rPr>
          <w:rFonts w:cs="Arial"/>
          <w:szCs w:val="24"/>
          <w:lang w:val="en-US"/>
        </w:rPr>
      </w:pPr>
      <w:r w:rsidRPr="009E7D65">
        <w:rPr>
          <w:rFonts w:cs="Arial"/>
          <w:szCs w:val="24"/>
          <w:lang w:val="pt-BR"/>
        </w:rPr>
        <w:t xml:space="preserve">Martín, L. </w:t>
      </w:r>
      <w:r w:rsidR="00EC19A1">
        <w:rPr>
          <w:rFonts w:cs="Arial"/>
          <w:szCs w:val="24"/>
          <w:lang w:val="pt-BR"/>
        </w:rPr>
        <w:t>&amp;</w:t>
      </w:r>
      <w:r w:rsidRPr="009E7D65">
        <w:rPr>
          <w:rFonts w:cs="Arial"/>
          <w:szCs w:val="24"/>
          <w:lang w:val="pt-BR"/>
        </w:rPr>
        <w:t xml:space="preserve"> </w:t>
      </w:r>
      <w:proofErr w:type="spellStart"/>
      <w:r w:rsidRPr="009E7D65">
        <w:rPr>
          <w:rFonts w:cs="Arial"/>
          <w:szCs w:val="24"/>
          <w:lang w:val="pt-BR"/>
        </w:rPr>
        <w:t>Muñoz</w:t>
      </w:r>
      <w:proofErr w:type="spellEnd"/>
      <w:r w:rsidRPr="009E7D65">
        <w:rPr>
          <w:rFonts w:cs="Arial"/>
          <w:szCs w:val="24"/>
          <w:lang w:val="pt-BR"/>
        </w:rPr>
        <w:t xml:space="preserve">, M. (2009). </w:t>
      </w:r>
      <w:r w:rsidRPr="00647812">
        <w:rPr>
          <w:rFonts w:cs="Arial"/>
          <w:i/>
          <w:szCs w:val="24"/>
          <w:lang w:val="en-US"/>
        </w:rPr>
        <w:t>Psychological first aid</w:t>
      </w:r>
      <w:r w:rsidRPr="00647812">
        <w:rPr>
          <w:rFonts w:cs="Arial"/>
          <w:szCs w:val="24"/>
          <w:lang w:val="en-US"/>
        </w:rPr>
        <w:t xml:space="preserve">. Madrid, Spain: Ed. </w:t>
      </w:r>
      <w:proofErr w:type="spellStart"/>
      <w:r w:rsidRPr="009E7D65">
        <w:rPr>
          <w:rFonts w:cs="Arial"/>
          <w:szCs w:val="24"/>
          <w:lang w:val="en-US"/>
        </w:rPr>
        <w:t>Síntesis</w:t>
      </w:r>
      <w:proofErr w:type="spellEnd"/>
      <w:r w:rsidRPr="009E7D65">
        <w:rPr>
          <w:rFonts w:cs="Arial"/>
          <w:szCs w:val="24"/>
          <w:lang w:val="en-US"/>
        </w:rPr>
        <w:t>.</w:t>
      </w:r>
    </w:p>
    <w:p w14:paraId="15AE378F" w14:textId="77777777" w:rsidR="009E7D65" w:rsidRPr="009E7D65" w:rsidRDefault="009E7D65" w:rsidP="002C459C">
      <w:pPr>
        <w:ind w:left="284" w:hanging="284"/>
        <w:rPr>
          <w:rFonts w:cs="Arial"/>
          <w:szCs w:val="24"/>
          <w:lang w:val="en-US"/>
        </w:rPr>
      </w:pPr>
    </w:p>
    <w:p w14:paraId="57961FD5" w14:textId="77777777" w:rsidR="0073383B" w:rsidRDefault="00816349">
      <w:pPr>
        <w:ind w:left="284" w:hanging="284"/>
        <w:rPr>
          <w:rFonts w:cs="Arial"/>
          <w:szCs w:val="24"/>
          <w:lang w:val="en-US"/>
        </w:rPr>
      </w:pPr>
      <w:r w:rsidRPr="009E7D65">
        <w:rPr>
          <w:rFonts w:cs="Arial"/>
          <w:szCs w:val="24"/>
          <w:lang w:val="en-US"/>
        </w:rPr>
        <w:t xml:space="preserve">Maslach, C. </w:t>
      </w:r>
      <w:r w:rsidR="00EC19A1">
        <w:rPr>
          <w:rFonts w:cs="Arial"/>
          <w:szCs w:val="24"/>
          <w:lang w:val="en-US"/>
        </w:rPr>
        <w:t>&amp;</w:t>
      </w:r>
      <w:r w:rsidRPr="009E7D65">
        <w:rPr>
          <w:rFonts w:cs="Arial"/>
          <w:szCs w:val="24"/>
          <w:lang w:val="en-US"/>
        </w:rPr>
        <w:t xml:space="preserve"> Jackson, S. E. (1981). The measurement or experienced burnout. </w:t>
      </w:r>
      <w:r w:rsidRPr="009E7D65">
        <w:rPr>
          <w:rFonts w:cs="Arial"/>
          <w:i/>
          <w:szCs w:val="24"/>
          <w:lang w:val="en-US"/>
        </w:rPr>
        <w:t>Journal of Occupational Behavior, 2</w:t>
      </w:r>
      <w:r w:rsidRPr="009E7D65">
        <w:rPr>
          <w:rFonts w:cs="Arial"/>
          <w:szCs w:val="24"/>
          <w:lang w:val="en-US"/>
        </w:rPr>
        <w:t>, 99 -113.</w:t>
      </w:r>
    </w:p>
    <w:p w14:paraId="35501D63" w14:textId="77777777" w:rsidR="0073383B" w:rsidRDefault="00816349">
      <w:pPr>
        <w:ind w:left="284" w:hanging="284"/>
        <w:rPr>
          <w:rFonts w:cs="Arial"/>
          <w:szCs w:val="24"/>
          <w:lang w:val="en-US"/>
        </w:rPr>
      </w:pPr>
      <w:r w:rsidRPr="00B37BFC">
        <w:rPr>
          <w:rFonts w:cs="Arial"/>
          <w:szCs w:val="24"/>
          <w:lang w:val="en-US"/>
        </w:rPr>
        <w:t xml:space="preserve">Mazza, C., Ricci, E., Biondi, S., </w:t>
      </w:r>
      <w:proofErr w:type="spellStart"/>
      <w:r w:rsidRPr="00B37BFC">
        <w:rPr>
          <w:rFonts w:cs="Arial"/>
          <w:szCs w:val="24"/>
          <w:lang w:val="en-US"/>
        </w:rPr>
        <w:t>Colasanti</w:t>
      </w:r>
      <w:proofErr w:type="spellEnd"/>
      <w:r w:rsidRPr="00B37BFC">
        <w:rPr>
          <w:rFonts w:cs="Arial"/>
          <w:szCs w:val="24"/>
          <w:lang w:val="en-US"/>
        </w:rPr>
        <w:t xml:space="preserve">, M., </w:t>
      </w:r>
      <w:proofErr w:type="spellStart"/>
      <w:r w:rsidRPr="00B37BFC">
        <w:rPr>
          <w:rFonts w:cs="Arial"/>
          <w:szCs w:val="24"/>
          <w:lang w:val="en-US"/>
        </w:rPr>
        <w:t>Ferracuti</w:t>
      </w:r>
      <w:proofErr w:type="spellEnd"/>
      <w:r w:rsidRPr="00B37BFC">
        <w:rPr>
          <w:rFonts w:cs="Arial"/>
          <w:szCs w:val="24"/>
          <w:lang w:val="en-US"/>
        </w:rPr>
        <w:t xml:space="preserve">, S., Napoli, C., </w:t>
      </w:r>
      <w:r w:rsidR="00EC19A1" w:rsidRPr="00B37BFC">
        <w:rPr>
          <w:rFonts w:cs="Arial"/>
          <w:szCs w:val="24"/>
          <w:lang w:val="en-US"/>
        </w:rPr>
        <w:t>&amp;</w:t>
      </w:r>
      <w:r w:rsidRPr="00B37BFC">
        <w:rPr>
          <w:rFonts w:cs="Arial"/>
          <w:szCs w:val="24"/>
          <w:lang w:val="en-US"/>
        </w:rPr>
        <w:t xml:space="preserve"> Roma, P. (2020). </w:t>
      </w:r>
      <w:r w:rsidRPr="009E7D65">
        <w:rPr>
          <w:rFonts w:cs="Arial"/>
          <w:szCs w:val="24"/>
          <w:lang w:val="en-US"/>
        </w:rPr>
        <w:t xml:space="preserve">A nationwide survey of psychological distress among Italian people during the COVID-19 pandemic: Immediate psychological responses and associated factors. </w:t>
      </w:r>
      <w:r w:rsidRPr="009E7D65">
        <w:rPr>
          <w:rFonts w:cs="Arial"/>
          <w:i/>
          <w:szCs w:val="24"/>
          <w:lang w:val="en-US"/>
        </w:rPr>
        <w:lastRenderedPageBreak/>
        <w:t>International Journal of Environmental Research and Public Health, 17</w:t>
      </w:r>
      <w:r w:rsidRPr="009E7D65">
        <w:rPr>
          <w:rFonts w:cs="Arial"/>
          <w:szCs w:val="24"/>
          <w:lang w:val="en-US"/>
        </w:rPr>
        <w:t xml:space="preserve">(9), 3165. </w:t>
      </w:r>
      <w:proofErr w:type="spellStart"/>
      <w:r w:rsidR="006100DF">
        <w:rPr>
          <w:rFonts w:cs="Arial"/>
          <w:szCs w:val="24"/>
          <w:lang w:val="en-US"/>
        </w:rPr>
        <w:t>doi</w:t>
      </w:r>
      <w:proofErr w:type="spellEnd"/>
      <w:r w:rsidR="009D3B70">
        <w:rPr>
          <w:rFonts w:cs="Arial"/>
          <w:szCs w:val="24"/>
          <w:lang w:val="en-US"/>
        </w:rPr>
        <w:t xml:space="preserve">: </w:t>
      </w:r>
      <w:hyperlink r:id="rId51" w:history="1">
        <w:r w:rsidRPr="009E7D65">
          <w:rPr>
            <w:rStyle w:val="Hipervnculo"/>
            <w:rFonts w:cs="Arial"/>
            <w:szCs w:val="24"/>
            <w:lang w:val="en-US"/>
          </w:rPr>
          <w:t>10.3390/ijerph17093165.</w:t>
        </w:r>
      </w:hyperlink>
    </w:p>
    <w:p w14:paraId="5D842971" w14:textId="77777777" w:rsidR="009E7D65" w:rsidRPr="009E7D65" w:rsidRDefault="009E7D65" w:rsidP="002C459C">
      <w:pPr>
        <w:ind w:left="284" w:hanging="284"/>
        <w:rPr>
          <w:rFonts w:cs="Arial"/>
          <w:szCs w:val="24"/>
          <w:lang w:val="en-US"/>
        </w:rPr>
      </w:pPr>
    </w:p>
    <w:p w14:paraId="3236C305" w14:textId="77777777" w:rsidR="0073383B" w:rsidRPr="00EC19A1" w:rsidRDefault="00816349">
      <w:pPr>
        <w:ind w:left="284" w:hanging="284"/>
        <w:rPr>
          <w:rFonts w:cs="Arial"/>
          <w:szCs w:val="24"/>
          <w:lang w:val="es-ES"/>
        </w:rPr>
      </w:pPr>
      <w:r w:rsidRPr="00567F55">
        <w:rPr>
          <w:rFonts w:cs="Arial"/>
          <w:szCs w:val="24"/>
          <w:lang w:val="en-US"/>
        </w:rPr>
        <w:t xml:space="preserve">McMahon, D. E, Peters, G. A, </w:t>
      </w:r>
      <w:proofErr w:type="spellStart"/>
      <w:r w:rsidRPr="00567F55">
        <w:rPr>
          <w:rFonts w:cs="Arial"/>
          <w:szCs w:val="24"/>
          <w:lang w:val="en-US"/>
        </w:rPr>
        <w:t>Ivers</w:t>
      </w:r>
      <w:proofErr w:type="spellEnd"/>
      <w:r w:rsidRPr="00567F55">
        <w:rPr>
          <w:rFonts w:cs="Arial"/>
          <w:szCs w:val="24"/>
          <w:lang w:val="en-US"/>
        </w:rPr>
        <w:t xml:space="preserve">, L. C and Freeman, E. E. E. (2020). </w:t>
      </w:r>
      <w:r w:rsidR="00EC19A1" w:rsidRPr="0077266C">
        <w:rPr>
          <w:rFonts w:cs="Arial"/>
          <w:szCs w:val="24"/>
          <w:lang w:val="es-ES"/>
        </w:rPr>
        <w:t>Escasez de recursos globales durante COVID-19: Malas noticias para países de bajos ingresos</w:t>
      </w:r>
      <w:r w:rsidR="00EC19A1">
        <w:rPr>
          <w:rFonts w:cs="Arial"/>
          <w:i/>
          <w:szCs w:val="24"/>
          <w:lang w:val="es-ES"/>
        </w:rPr>
        <w:t xml:space="preserve">. </w:t>
      </w:r>
      <w:proofErr w:type="spellStart"/>
      <w:r w:rsidRPr="00EC19A1">
        <w:rPr>
          <w:rFonts w:cs="Arial"/>
          <w:i/>
          <w:szCs w:val="24"/>
          <w:lang w:val="es-ES"/>
        </w:rPr>
        <w:t>PLoS</w:t>
      </w:r>
      <w:proofErr w:type="spellEnd"/>
      <w:r w:rsidRPr="00EC19A1">
        <w:rPr>
          <w:rFonts w:cs="Arial"/>
          <w:i/>
          <w:szCs w:val="24"/>
          <w:lang w:val="es-ES"/>
        </w:rPr>
        <w:t xml:space="preserve"> </w:t>
      </w:r>
      <w:proofErr w:type="spellStart"/>
      <w:r w:rsidRPr="00EC19A1">
        <w:rPr>
          <w:rFonts w:cs="Arial"/>
          <w:i/>
          <w:szCs w:val="24"/>
          <w:lang w:val="es-ES"/>
        </w:rPr>
        <w:t>Negl</w:t>
      </w:r>
      <w:proofErr w:type="spellEnd"/>
      <w:r w:rsidRPr="00EC19A1">
        <w:rPr>
          <w:rFonts w:cs="Arial"/>
          <w:i/>
          <w:szCs w:val="24"/>
          <w:lang w:val="es-ES"/>
        </w:rPr>
        <w:t xml:space="preserve"> </w:t>
      </w:r>
      <w:proofErr w:type="spellStart"/>
      <w:r w:rsidRPr="00EC19A1">
        <w:rPr>
          <w:rFonts w:cs="Arial"/>
          <w:i/>
          <w:szCs w:val="24"/>
          <w:lang w:val="es-ES"/>
        </w:rPr>
        <w:t>Trop</w:t>
      </w:r>
      <w:proofErr w:type="spellEnd"/>
      <w:r w:rsidRPr="00EC19A1">
        <w:rPr>
          <w:rFonts w:cs="Arial"/>
          <w:i/>
          <w:szCs w:val="24"/>
          <w:lang w:val="es-ES"/>
        </w:rPr>
        <w:t xml:space="preserve"> </w:t>
      </w:r>
      <w:proofErr w:type="spellStart"/>
      <w:r w:rsidRPr="00EC19A1">
        <w:rPr>
          <w:rFonts w:cs="Arial"/>
          <w:i/>
          <w:szCs w:val="24"/>
          <w:lang w:val="es-ES"/>
        </w:rPr>
        <w:t>Dis</w:t>
      </w:r>
      <w:proofErr w:type="spellEnd"/>
      <w:r w:rsidRPr="00EC19A1">
        <w:rPr>
          <w:rFonts w:cs="Arial"/>
          <w:i/>
          <w:szCs w:val="24"/>
          <w:lang w:val="es-ES"/>
        </w:rPr>
        <w:t xml:space="preserve"> 14 </w:t>
      </w:r>
      <w:r w:rsidRPr="00EC19A1">
        <w:rPr>
          <w:rFonts w:cs="Arial"/>
          <w:szCs w:val="24"/>
          <w:lang w:val="es-ES"/>
        </w:rPr>
        <w:t xml:space="preserve">(7), e0008412. </w:t>
      </w:r>
      <w:proofErr w:type="spellStart"/>
      <w:r w:rsidR="00C14219" w:rsidRPr="00EC19A1">
        <w:rPr>
          <w:rFonts w:cs="Arial"/>
          <w:szCs w:val="24"/>
          <w:lang w:val="es-ES"/>
        </w:rPr>
        <w:t>doi</w:t>
      </w:r>
      <w:proofErr w:type="spellEnd"/>
      <w:r w:rsidR="009D3B70" w:rsidRPr="00EC19A1">
        <w:rPr>
          <w:rFonts w:cs="Arial"/>
          <w:szCs w:val="24"/>
          <w:lang w:val="es-ES"/>
        </w:rPr>
        <w:t xml:space="preserve">: </w:t>
      </w:r>
      <w:hyperlink r:id="rId52" w:history="1">
        <w:r w:rsidRPr="00EC19A1">
          <w:rPr>
            <w:rStyle w:val="Hipervnculo"/>
            <w:rFonts w:cs="Arial"/>
            <w:szCs w:val="24"/>
            <w:lang w:val="es-ES"/>
          </w:rPr>
          <w:t xml:space="preserve">10.1371/journal.pntd.0008412. </w:t>
        </w:r>
      </w:hyperlink>
    </w:p>
    <w:p w14:paraId="79E47107" w14:textId="77777777" w:rsidR="009E7D65" w:rsidRPr="00EC19A1" w:rsidRDefault="009E7D65" w:rsidP="002C459C">
      <w:pPr>
        <w:ind w:left="284" w:hanging="284"/>
        <w:rPr>
          <w:rFonts w:cs="Arial"/>
          <w:szCs w:val="24"/>
          <w:lang w:val="es-ES"/>
        </w:rPr>
      </w:pPr>
    </w:p>
    <w:p w14:paraId="4BD10E0E" w14:textId="77777777" w:rsidR="0073383B" w:rsidRPr="00647812" w:rsidRDefault="00816349">
      <w:pPr>
        <w:ind w:left="284" w:hanging="284"/>
        <w:rPr>
          <w:rFonts w:cs="Arial"/>
          <w:szCs w:val="24"/>
          <w:lang w:val="en-US"/>
        </w:rPr>
      </w:pPr>
      <w:r w:rsidRPr="00B37BFC">
        <w:rPr>
          <w:rFonts w:cs="Arial"/>
          <w:szCs w:val="24"/>
          <w:lang w:val="es-ES"/>
        </w:rPr>
        <w:t xml:space="preserve">Mirón, R. (2010). </w:t>
      </w:r>
      <w:r w:rsidR="00EC19A1" w:rsidRPr="00747788">
        <w:rPr>
          <w:rFonts w:cs="Arial"/>
          <w:szCs w:val="24"/>
        </w:rPr>
        <w:t>Comunicación de malas noticias:</w:t>
      </w:r>
      <w:r w:rsidR="00EC19A1">
        <w:rPr>
          <w:rFonts w:cs="Arial"/>
          <w:szCs w:val="24"/>
        </w:rPr>
        <w:t xml:space="preserve"> perspectiva enfermera.</w:t>
      </w:r>
      <w:r w:rsidRPr="00EC19A1">
        <w:rPr>
          <w:rFonts w:cs="Arial"/>
          <w:szCs w:val="24"/>
          <w:lang w:val="es-ES"/>
        </w:rPr>
        <w:t xml:space="preserve"> </w:t>
      </w:r>
      <w:r w:rsidRPr="00647812">
        <w:rPr>
          <w:rFonts w:cs="Arial"/>
          <w:i/>
          <w:szCs w:val="24"/>
          <w:lang w:val="en-US"/>
        </w:rPr>
        <w:t>Journal of the Spanish Association of Health Communication, 1</w:t>
      </w:r>
      <w:r w:rsidRPr="00647812">
        <w:rPr>
          <w:rFonts w:cs="Arial"/>
          <w:szCs w:val="24"/>
          <w:lang w:val="en-US"/>
        </w:rPr>
        <w:t>(1), 39-49.</w:t>
      </w:r>
    </w:p>
    <w:p w14:paraId="2E151A4F" w14:textId="77777777" w:rsidR="009E7D65" w:rsidRPr="00647812" w:rsidRDefault="009E7D65" w:rsidP="002C459C">
      <w:pPr>
        <w:ind w:left="284" w:hanging="284"/>
        <w:rPr>
          <w:rFonts w:cs="Arial"/>
          <w:szCs w:val="24"/>
          <w:lang w:val="en-US"/>
        </w:rPr>
      </w:pPr>
    </w:p>
    <w:p w14:paraId="7A9F1FC3" w14:textId="77777777" w:rsidR="0073383B" w:rsidRDefault="00816349">
      <w:pPr>
        <w:ind w:left="284" w:hanging="284"/>
        <w:rPr>
          <w:rFonts w:cs="Arial"/>
          <w:szCs w:val="24"/>
          <w:lang w:val="en-US"/>
        </w:rPr>
      </w:pPr>
      <w:proofErr w:type="spellStart"/>
      <w:r w:rsidRPr="00647812">
        <w:rPr>
          <w:rFonts w:cs="Arial"/>
          <w:szCs w:val="24"/>
          <w:lang w:val="en-US"/>
        </w:rPr>
        <w:t>Moghanibashi-Mansourieh</w:t>
      </w:r>
      <w:proofErr w:type="spellEnd"/>
      <w:r w:rsidRPr="00647812">
        <w:rPr>
          <w:rFonts w:cs="Arial"/>
          <w:szCs w:val="24"/>
          <w:lang w:val="en-US"/>
        </w:rPr>
        <w:t xml:space="preserve">, A. (2020). </w:t>
      </w:r>
      <w:r w:rsidRPr="009E7D65">
        <w:rPr>
          <w:rFonts w:cs="Arial"/>
          <w:szCs w:val="24"/>
          <w:lang w:val="en-US"/>
        </w:rPr>
        <w:t xml:space="preserve">Assessing the anxiety level of Iranian general population during COVID-19 outbreak. </w:t>
      </w:r>
      <w:r w:rsidRPr="009E7D65">
        <w:rPr>
          <w:rFonts w:cs="Arial"/>
          <w:i/>
          <w:szCs w:val="24"/>
          <w:lang w:val="en-US"/>
        </w:rPr>
        <w:t>Asian journal of psychiatry, 51</w:t>
      </w:r>
      <w:r w:rsidRPr="009E7D65">
        <w:rPr>
          <w:rFonts w:cs="Arial"/>
          <w:szCs w:val="24"/>
          <w:lang w:val="en-US"/>
        </w:rPr>
        <w:t xml:space="preserve">. </w:t>
      </w:r>
      <w:proofErr w:type="spellStart"/>
      <w:r w:rsidR="00C14219">
        <w:rPr>
          <w:rFonts w:cs="Arial"/>
          <w:szCs w:val="24"/>
          <w:lang w:val="en-US"/>
        </w:rPr>
        <w:t>doi</w:t>
      </w:r>
      <w:proofErr w:type="spellEnd"/>
      <w:r w:rsidR="009D3B70">
        <w:rPr>
          <w:rFonts w:cs="Arial"/>
          <w:szCs w:val="24"/>
          <w:lang w:val="en-US"/>
        </w:rPr>
        <w:t xml:space="preserve">: </w:t>
      </w:r>
      <w:hyperlink r:id="rId53" w:history="1">
        <w:r w:rsidR="002F6E20" w:rsidRPr="00C14219">
          <w:rPr>
            <w:rStyle w:val="Hipervnculo"/>
            <w:rFonts w:cs="Arial"/>
            <w:szCs w:val="24"/>
            <w:lang w:val="en-US"/>
          </w:rPr>
          <w:t xml:space="preserve">10.1016/j.ajp.2020.102076. </w:t>
        </w:r>
      </w:hyperlink>
    </w:p>
    <w:p w14:paraId="45927E97" w14:textId="77777777" w:rsidR="009E7D65" w:rsidRPr="009E7D65" w:rsidRDefault="009E7D65" w:rsidP="002C459C">
      <w:pPr>
        <w:ind w:left="284" w:hanging="284"/>
        <w:rPr>
          <w:rFonts w:cs="Arial"/>
          <w:szCs w:val="24"/>
          <w:lang w:val="en-US"/>
        </w:rPr>
      </w:pPr>
    </w:p>
    <w:p w14:paraId="200F3F59" w14:textId="77777777" w:rsidR="0073383B" w:rsidRDefault="00816349">
      <w:pPr>
        <w:ind w:left="284" w:hanging="284"/>
        <w:rPr>
          <w:rFonts w:cs="Arial"/>
          <w:szCs w:val="24"/>
          <w:lang w:val="fr-FR"/>
        </w:rPr>
      </w:pPr>
      <w:proofErr w:type="spellStart"/>
      <w:r w:rsidRPr="00647812">
        <w:rPr>
          <w:rFonts w:cs="Arial"/>
          <w:szCs w:val="24"/>
          <w:lang w:val="en-US"/>
        </w:rPr>
        <w:t>Monden</w:t>
      </w:r>
      <w:proofErr w:type="spellEnd"/>
      <w:r w:rsidRPr="00647812">
        <w:rPr>
          <w:rFonts w:cs="Arial"/>
          <w:szCs w:val="24"/>
          <w:lang w:val="en-US"/>
        </w:rPr>
        <w:t xml:space="preserve">, K. R, Gentry, L., &amp; Cox, T. R. (2016). </w:t>
      </w:r>
      <w:r w:rsidRPr="009E7D65">
        <w:rPr>
          <w:rFonts w:cs="Arial"/>
          <w:szCs w:val="24"/>
          <w:lang w:val="en-US"/>
        </w:rPr>
        <w:t xml:space="preserve">Delivering bad news to patients. </w:t>
      </w:r>
      <w:r w:rsidRPr="009E7D65">
        <w:rPr>
          <w:rFonts w:cs="Arial"/>
          <w:i/>
          <w:szCs w:val="24"/>
          <w:lang w:val="fr-FR"/>
        </w:rPr>
        <w:t>Proc (</w:t>
      </w:r>
      <w:proofErr w:type="spellStart"/>
      <w:r w:rsidRPr="009E7D65">
        <w:rPr>
          <w:rFonts w:cs="Arial"/>
          <w:i/>
          <w:szCs w:val="24"/>
          <w:lang w:val="fr-FR"/>
        </w:rPr>
        <w:t>Bayl</w:t>
      </w:r>
      <w:proofErr w:type="spellEnd"/>
      <w:r w:rsidRPr="009E7D65">
        <w:rPr>
          <w:rFonts w:cs="Arial"/>
          <w:i/>
          <w:szCs w:val="24"/>
          <w:lang w:val="fr-FR"/>
        </w:rPr>
        <w:t xml:space="preserve"> Univ Med Center), 29</w:t>
      </w:r>
      <w:r w:rsidRPr="009E7D65">
        <w:rPr>
          <w:rFonts w:cs="Arial"/>
          <w:szCs w:val="24"/>
          <w:lang w:val="fr-FR"/>
        </w:rPr>
        <w:t xml:space="preserve">(1), 101-102. </w:t>
      </w:r>
      <w:proofErr w:type="spellStart"/>
      <w:proofErr w:type="gramStart"/>
      <w:r w:rsidR="00C14219">
        <w:rPr>
          <w:rFonts w:cs="Arial"/>
          <w:szCs w:val="24"/>
          <w:lang w:val="fr-FR"/>
        </w:rPr>
        <w:t>doi</w:t>
      </w:r>
      <w:proofErr w:type="spellEnd"/>
      <w:r w:rsidR="009D3B70">
        <w:rPr>
          <w:rFonts w:cs="Arial"/>
          <w:szCs w:val="24"/>
          <w:lang w:val="fr-FR"/>
        </w:rPr>
        <w:t>:</w:t>
      </w:r>
      <w:proofErr w:type="gramEnd"/>
      <w:r w:rsidR="009D3B70">
        <w:rPr>
          <w:rFonts w:cs="Arial"/>
          <w:szCs w:val="24"/>
          <w:lang w:val="fr-FR"/>
        </w:rPr>
        <w:t xml:space="preserve"> </w:t>
      </w:r>
      <w:hyperlink r:id="rId54" w:history="1">
        <w:r w:rsidR="002F6E20" w:rsidRPr="00C14219">
          <w:rPr>
            <w:rStyle w:val="Hipervnculo"/>
            <w:rFonts w:cs="Arial"/>
            <w:szCs w:val="24"/>
            <w:lang w:val="fr-FR"/>
          </w:rPr>
          <w:t xml:space="preserve">10.1080/08998280.2016.11929380. </w:t>
        </w:r>
      </w:hyperlink>
    </w:p>
    <w:p w14:paraId="03FE00AB" w14:textId="77777777" w:rsidR="009E7D65" w:rsidRPr="009E7D65" w:rsidRDefault="009E7D65" w:rsidP="002C459C">
      <w:pPr>
        <w:ind w:left="284" w:hanging="284"/>
        <w:rPr>
          <w:rFonts w:cs="Arial"/>
          <w:szCs w:val="24"/>
          <w:lang w:val="fr-FR"/>
        </w:rPr>
      </w:pPr>
    </w:p>
    <w:p w14:paraId="426C509A" w14:textId="77777777" w:rsidR="0073383B" w:rsidRPr="00647812" w:rsidRDefault="00816349">
      <w:pPr>
        <w:ind w:left="284" w:hanging="284"/>
        <w:rPr>
          <w:rFonts w:cs="Arial"/>
          <w:szCs w:val="24"/>
          <w:lang w:val="en-US"/>
        </w:rPr>
      </w:pPr>
      <w:r w:rsidRPr="009E7D65">
        <w:rPr>
          <w:rFonts w:cs="Arial"/>
          <w:szCs w:val="24"/>
          <w:lang w:val="fr-FR"/>
        </w:rPr>
        <w:t xml:space="preserve">Montés, M., Jiménez, J., &amp; Jiménez, A. (2019). </w:t>
      </w:r>
      <w:r w:rsidR="00EC19A1" w:rsidRPr="00216C09">
        <w:rPr>
          <w:rFonts w:cs="Arial"/>
          <w:i/>
          <w:szCs w:val="24"/>
        </w:rPr>
        <w:t>El duelo, estrategias terapéuticas. Apoyo e intervención en duelo por suicidio.</w:t>
      </w:r>
      <w:r w:rsidRPr="00EC19A1">
        <w:rPr>
          <w:rFonts w:cs="Arial"/>
          <w:i/>
          <w:szCs w:val="24"/>
          <w:lang w:val="es-ES"/>
        </w:rPr>
        <w:t xml:space="preserve"> </w:t>
      </w:r>
      <w:r w:rsidRPr="00216C09">
        <w:rPr>
          <w:rFonts w:cs="Arial"/>
          <w:i/>
          <w:szCs w:val="24"/>
        </w:rPr>
        <w:t xml:space="preserve">2nd </w:t>
      </w:r>
      <w:proofErr w:type="spellStart"/>
      <w:r w:rsidRPr="00216C09">
        <w:rPr>
          <w:rFonts w:cs="Arial"/>
          <w:i/>
          <w:szCs w:val="24"/>
        </w:rPr>
        <w:t>updated</w:t>
      </w:r>
      <w:proofErr w:type="spellEnd"/>
      <w:r w:rsidRPr="00216C09">
        <w:rPr>
          <w:rFonts w:cs="Arial"/>
          <w:i/>
          <w:szCs w:val="24"/>
        </w:rPr>
        <w:t xml:space="preserve"> </w:t>
      </w:r>
      <w:proofErr w:type="spellStart"/>
      <w:r w:rsidRPr="00216C09">
        <w:rPr>
          <w:rFonts w:cs="Arial"/>
          <w:i/>
          <w:szCs w:val="24"/>
        </w:rPr>
        <w:t>edition</w:t>
      </w:r>
      <w:proofErr w:type="spellEnd"/>
      <w:r w:rsidRPr="00216C09">
        <w:rPr>
          <w:rFonts w:cs="Arial"/>
          <w:i/>
          <w:szCs w:val="24"/>
        </w:rPr>
        <w:t>.</w:t>
      </w:r>
      <w:r w:rsidRPr="00216C09">
        <w:rPr>
          <w:rFonts w:cs="Arial"/>
          <w:szCs w:val="24"/>
        </w:rPr>
        <w:t xml:space="preserve"> </w:t>
      </w:r>
      <w:proofErr w:type="spellStart"/>
      <w:r w:rsidRPr="00216C09">
        <w:rPr>
          <w:rFonts w:cs="Arial"/>
          <w:szCs w:val="24"/>
        </w:rPr>
        <w:t>Distance</w:t>
      </w:r>
      <w:proofErr w:type="spellEnd"/>
      <w:r w:rsidRPr="00216C09">
        <w:rPr>
          <w:rFonts w:cs="Arial"/>
          <w:szCs w:val="24"/>
        </w:rPr>
        <w:t xml:space="preserve"> </w:t>
      </w:r>
      <w:proofErr w:type="spellStart"/>
      <w:r w:rsidRPr="00216C09">
        <w:rPr>
          <w:rFonts w:cs="Arial"/>
          <w:szCs w:val="24"/>
        </w:rPr>
        <w:t>Continuing</w:t>
      </w:r>
      <w:proofErr w:type="spellEnd"/>
      <w:r w:rsidRPr="00216C09">
        <w:rPr>
          <w:rFonts w:cs="Arial"/>
          <w:szCs w:val="24"/>
        </w:rPr>
        <w:t xml:space="preserve"> </w:t>
      </w:r>
      <w:proofErr w:type="spellStart"/>
      <w:r w:rsidRPr="00216C09">
        <w:rPr>
          <w:rFonts w:cs="Arial"/>
          <w:szCs w:val="24"/>
        </w:rPr>
        <w:t>Education</w:t>
      </w:r>
      <w:proofErr w:type="spellEnd"/>
      <w:r w:rsidRPr="00216C09">
        <w:rPr>
          <w:rFonts w:cs="Arial"/>
          <w:szCs w:val="24"/>
        </w:rPr>
        <w:t xml:space="preserve">. Consejo General de Colegios Oficiales de Psicólogos. </w:t>
      </w:r>
      <w:r w:rsidRPr="00647812">
        <w:rPr>
          <w:rFonts w:cs="Arial"/>
          <w:szCs w:val="24"/>
          <w:lang w:val="en-US"/>
        </w:rPr>
        <w:t>Thirty-eighth edition January-March 2019.</w:t>
      </w:r>
    </w:p>
    <w:p w14:paraId="505CEB6D" w14:textId="77777777" w:rsidR="009E7D65" w:rsidRPr="00647812" w:rsidRDefault="009E7D65" w:rsidP="002C459C">
      <w:pPr>
        <w:ind w:left="284" w:hanging="284"/>
        <w:rPr>
          <w:rFonts w:cs="Arial"/>
          <w:szCs w:val="24"/>
          <w:lang w:val="en-US"/>
        </w:rPr>
      </w:pPr>
    </w:p>
    <w:p w14:paraId="17C09961" w14:textId="77777777" w:rsidR="0073383B" w:rsidRPr="00B37BFC" w:rsidRDefault="00816349">
      <w:pPr>
        <w:ind w:left="284" w:hanging="284"/>
        <w:rPr>
          <w:rFonts w:cs="Arial"/>
          <w:szCs w:val="24"/>
          <w:lang w:val="es-ES"/>
        </w:rPr>
      </w:pPr>
      <w:r w:rsidRPr="00B37BFC">
        <w:rPr>
          <w:rFonts w:cs="Arial"/>
          <w:szCs w:val="24"/>
          <w:lang w:val="en-US"/>
        </w:rPr>
        <w:t>Montesinos, A., Román, A., &amp; Elías, L. (2013</w:t>
      </w:r>
      <w:r w:rsidR="00EC19A1" w:rsidRPr="00B37BFC">
        <w:rPr>
          <w:rFonts w:cs="Arial"/>
          <w:szCs w:val="24"/>
          <w:lang w:val="en-US"/>
        </w:rPr>
        <w:t xml:space="preserve">). </w:t>
      </w:r>
      <w:r w:rsidR="00EC19A1" w:rsidRPr="00311929">
        <w:rPr>
          <w:rFonts w:cs="Arial"/>
          <w:szCs w:val="24"/>
        </w:rPr>
        <w:t>Asistencia al duelo neonatal: diez años de experiencia en una Unidad de Neonatología</w:t>
      </w:r>
      <w:r w:rsidRPr="00EC19A1">
        <w:rPr>
          <w:rFonts w:cs="Arial"/>
          <w:szCs w:val="24"/>
          <w:lang w:val="es-ES"/>
        </w:rPr>
        <w:t xml:space="preserve">. </w:t>
      </w:r>
      <w:r w:rsidRPr="00B37BFC">
        <w:rPr>
          <w:rFonts w:cs="Arial"/>
          <w:i/>
          <w:szCs w:val="24"/>
          <w:lang w:val="es-ES"/>
        </w:rPr>
        <w:t>Revista chilena de pediatría, 84</w:t>
      </w:r>
      <w:r w:rsidRPr="00B37BFC">
        <w:rPr>
          <w:rFonts w:cs="Arial"/>
          <w:szCs w:val="24"/>
          <w:lang w:val="es-ES"/>
        </w:rPr>
        <w:t>(6), 650-658.</w:t>
      </w:r>
    </w:p>
    <w:p w14:paraId="52C8DD7A" w14:textId="77777777" w:rsidR="009E7D65" w:rsidRPr="00B37BFC" w:rsidRDefault="009E7D65" w:rsidP="002C459C">
      <w:pPr>
        <w:ind w:left="284" w:hanging="284"/>
        <w:rPr>
          <w:rFonts w:cs="Arial"/>
          <w:szCs w:val="24"/>
          <w:lang w:val="es-ES"/>
        </w:rPr>
      </w:pPr>
    </w:p>
    <w:p w14:paraId="7EE576D8" w14:textId="77777777" w:rsidR="0073383B" w:rsidRDefault="00816349">
      <w:pPr>
        <w:ind w:left="284" w:hanging="284"/>
        <w:rPr>
          <w:rFonts w:cs="Arial"/>
          <w:szCs w:val="24"/>
        </w:rPr>
      </w:pPr>
      <w:r w:rsidRPr="00B37BFC">
        <w:rPr>
          <w:rFonts w:cs="Arial"/>
          <w:szCs w:val="24"/>
          <w:lang w:val="es-ES"/>
        </w:rPr>
        <w:t xml:space="preserve">Montoya, J. (2004). </w:t>
      </w:r>
      <w:r w:rsidR="00EC19A1" w:rsidRPr="00216C09">
        <w:rPr>
          <w:rFonts w:cs="Arial"/>
          <w:i/>
          <w:szCs w:val="24"/>
        </w:rPr>
        <w:t>El duelo. Sobre cómo ayudarnos y ayudar a otros ante la muerte de un ser querido</w:t>
      </w:r>
      <w:r w:rsidR="00EC19A1">
        <w:rPr>
          <w:rFonts w:cs="Arial"/>
          <w:szCs w:val="24"/>
        </w:rPr>
        <w:t xml:space="preserve">. </w:t>
      </w:r>
      <w:r w:rsidRPr="00216C09">
        <w:rPr>
          <w:rFonts w:cs="Arial"/>
          <w:szCs w:val="24"/>
        </w:rPr>
        <w:t>Colombia: Biblioteca básica de tanatología.</w:t>
      </w:r>
    </w:p>
    <w:p w14:paraId="440D4164" w14:textId="77777777" w:rsidR="009E7D65" w:rsidRPr="00216C09" w:rsidRDefault="009E7D65" w:rsidP="002C459C">
      <w:pPr>
        <w:ind w:left="284" w:hanging="284"/>
        <w:rPr>
          <w:rFonts w:cs="Arial"/>
          <w:szCs w:val="24"/>
        </w:rPr>
      </w:pPr>
    </w:p>
    <w:p w14:paraId="4B927C28" w14:textId="77777777" w:rsidR="0073383B" w:rsidRDefault="00816349">
      <w:pPr>
        <w:ind w:left="284" w:hanging="284"/>
        <w:rPr>
          <w:rFonts w:cs="Arial"/>
          <w:szCs w:val="24"/>
          <w:lang w:val="en-US"/>
        </w:rPr>
      </w:pPr>
      <w:r w:rsidRPr="00216C09">
        <w:rPr>
          <w:rFonts w:cs="Arial"/>
          <w:szCs w:val="24"/>
        </w:rPr>
        <w:t xml:space="preserve">Moore, P. M., Wilkinson, S., &amp; Rivera Mercado, S. (2004). </w:t>
      </w:r>
      <w:r w:rsidRPr="009E7D65">
        <w:rPr>
          <w:rFonts w:cs="Arial"/>
          <w:szCs w:val="24"/>
          <w:lang w:val="en-US"/>
        </w:rPr>
        <w:t xml:space="preserve">Communication skills training for health care professionals working with cancer patients, their families and/or </w:t>
      </w:r>
      <w:proofErr w:type="spellStart"/>
      <w:r w:rsidRPr="009E7D65">
        <w:rPr>
          <w:rFonts w:cs="Arial"/>
          <w:szCs w:val="24"/>
          <w:lang w:val="en-US"/>
        </w:rPr>
        <w:t>carers</w:t>
      </w:r>
      <w:proofErr w:type="spellEnd"/>
      <w:r w:rsidRPr="009E7D65">
        <w:rPr>
          <w:rFonts w:cs="Arial"/>
          <w:szCs w:val="24"/>
          <w:lang w:val="en-US"/>
        </w:rPr>
        <w:t xml:space="preserve">. </w:t>
      </w:r>
      <w:r w:rsidRPr="009E7D65">
        <w:rPr>
          <w:rFonts w:cs="Arial"/>
          <w:i/>
          <w:szCs w:val="24"/>
          <w:lang w:val="en-US"/>
        </w:rPr>
        <w:t>Cochrane Database of Systematic Reviews. Issue, 2</w:t>
      </w:r>
      <w:r w:rsidRPr="009E7D65">
        <w:rPr>
          <w:rFonts w:cs="Arial"/>
          <w:szCs w:val="24"/>
          <w:lang w:val="en-US"/>
        </w:rPr>
        <w:t xml:space="preserve">. Art. No.: CD003751. </w:t>
      </w:r>
      <w:proofErr w:type="spellStart"/>
      <w:r w:rsidR="00C14219">
        <w:rPr>
          <w:rFonts w:cs="Arial"/>
          <w:szCs w:val="24"/>
          <w:lang w:val="en-US"/>
        </w:rPr>
        <w:t>doi</w:t>
      </w:r>
      <w:proofErr w:type="spellEnd"/>
      <w:r w:rsidR="009D3B70">
        <w:rPr>
          <w:rFonts w:cs="Arial"/>
          <w:szCs w:val="24"/>
          <w:lang w:val="en-US"/>
        </w:rPr>
        <w:t xml:space="preserve">: </w:t>
      </w:r>
      <w:hyperlink r:id="rId55" w:history="1">
        <w:r w:rsidR="002F6E20" w:rsidRPr="00C14219">
          <w:rPr>
            <w:rStyle w:val="Hipervnculo"/>
            <w:rFonts w:cs="Arial"/>
            <w:szCs w:val="24"/>
            <w:lang w:val="en-US"/>
          </w:rPr>
          <w:t xml:space="preserve">10.1002/14651858.CD003751.pub2 </w:t>
        </w:r>
      </w:hyperlink>
    </w:p>
    <w:p w14:paraId="4DB1FAC6" w14:textId="77777777" w:rsidR="009E7D65" w:rsidRPr="009E7D65" w:rsidRDefault="009E7D65" w:rsidP="002C459C">
      <w:pPr>
        <w:ind w:left="284" w:hanging="284"/>
        <w:rPr>
          <w:rFonts w:cs="Arial"/>
          <w:szCs w:val="24"/>
          <w:lang w:val="en-US"/>
        </w:rPr>
      </w:pPr>
    </w:p>
    <w:p w14:paraId="3FEE5B84" w14:textId="77777777" w:rsidR="0073383B" w:rsidRPr="00B37BFC" w:rsidRDefault="00816349">
      <w:pPr>
        <w:ind w:left="284" w:hanging="284"/>
        <w:rPr>
          <w:rFonts w:cs="Arial"/>
          <w:szCs w:val="24"/>
          <w:lang w:val="es-ES"/>
        </w:rPr>
      </w:pPr>
      <w:r w:rsidRPr="009E7D65">
        <w:rPr>
          <w:rFonts w:cs="Arial"/>
          <w:szCs w:val="24"/>
          <w:lang w:val="en-US"/>
        </w:rPr>
        <w:t xml:space="preserve">Moreno, C., Wykes, T., </w:t>
      </w:r>
      <w:proofErr w:type="spellStart"/>
      <w:r w:rsidRPr="009E7D65">
        <w:rPr>
          <w:rFonts w:cs="Arial"/>
          <w:szCs w:val="24"/>
          <w:lang w:val="en-US"/>
        </w:rPr>
        <w:t>Galderisi</w:t>
      </w:r>
      <w:proofErr w:type="spellEnd"/>
      <w:r w:rsidRPr="009E7D65">
        <w:rPr>
          <w:rFonts w:cs="Arial"/>
          <w:szCs w:val="24"/>
          <w:lang w:val="en-US"/>
        </w:rPr>
        <w:t xml:space="preserve">, S., </w:t>
      </w:r>
      <w:proofErr w:type="spellStart"/>
      <w:r w:rsidRPr="009E7D65">
        <w:rPr>
          <w:rFonts w:cs="Arial"/>
          <w:szCs w:val="24"/>
          <w:lang w:val="en-US"/>
        </w:rPr>
        <w:t>Nordentoft</w:t>
      </w:r>
      <w:proofErr w:type="spellEnd"/>
      <w:r w:rsidRPr="009E7D65">
        <w:rPr>
          <w:rFonts w:cs="Arial"/>
          <w:szCs w:val="24"/>
          <w:lang w:val="en-US"/>
        </w:rPr>
        <w:t xml:space="preserve">, M., Crossley, N., Jones, N., ..., &amp; Chen, E. Y. (2020). How mental health care should change </w:t>
      </w:r>
      <w:proofErr w:type="gramStart"/>
      <w:r w:rsidRPr="009E7D65">
        <w:rPr>
          <w:rFonts w:cs="Arial"/>
          <w:szCs w:val="24"/>
          <w:lang w:val="en-US"/>
        </w:rPr>
        <w:t>as a consequence of</w:t>
      </w:r>
      <w:proofErr w:type="gramEnd"/>
      <w:r w:rsidRPr="009E7D65">
        <w:rPr>
          <w:rFonts w:cs="Arial"/>
          <w:szCs w:val="24"/>
          <w:lang w:val="en-US"/>
        </w:rPr>
        <w:t xml:space="preserve"> the COVID-19 pandemic. </w:t>
      </w:r>
      <w:proofErr w:type="spellStart"/>
      <w:r w:rsidRPr="00B37BFC">
        <w:rPr>
          <w:rFonts w:cs="Arial"/>
          <w:i/>
          <w:szCs w:val="24"/>
          <w:lang w:val="es-ES"/>
        </w:rPr>
        <w:t>The</w:t>
      </w:r>
      <w:proofErr w:type="spellEnd"/>
      <w:r w:rsidRPr="00B37BFC">
        <w:rPr>
          <w:rFonts w:cs="Arial"/>
          <w:i/>
          <w:szCs w:val="24"/>
          <w:lang w:val="es-ES"/>
        </w:rPr>
        <w:t xml:space="preserve"> Lancet </w:t>
      </w:r>
      <w:proofErr w:type="spellStart"/>
      <w:r w:rsidRPr="00B37BFC">
        <w:rPr>
          <w:rFonts w:cs="Arial"/>
          <w:i/>
          <w:szCs w:val="24"/>
          <w:lang w:val="es-ES"/>
        </w:rPr>
        <w:t>Psychiatry</w:t>
      </w:r>
      <w:proofErr w:type="spellEnd"/>
      <w:r w:rsidRPr="00B37BFC">
        <w:rPr>
          <w:rFonts w:cs="Arial"/>
          <w:i/>
          <w:szCs w:val="24"/>
          <w:lang w:val="es-ES"/>
        </w:rPr>
        <w:t>, 7</w:t>
      </w:r>
      <w:r w:rsidRPr="00B37BFC">
        <w:rPr>
          <w:rFonts w:cs="Arial"/>
          <w:szCs w:val="24"/>
          <w:lang w:val="es-ES"/>
        </w:rPr>
        <w:t xml:space="preserve">(9). </w:t>
      </w:r>
      <w:proofErr w:type="spellStart"/>
      <w:r w:rsidR="00C14219" w:rsidRPr="00B37BFC">
        <w:rPr>
          <w:rFonts w:cs="Arial"/>
          <w:szCs w:val="24"/>
          <w:lang w:val="es-ES"/>
        </w:rPr>
        <w:t>doi</w:t>
      </w:r>
      <w:proofErr w:type="spellEnd"/>
      <w:r w:rsidR="009D3B70" w:rsidRPr="00B37BFC">
        <w:rPr>
          <w:rFonts w:cs="Arial"/>
          <w:szCs w:val="24"/>
          <w:lang w:val="es-ES"/>
        </w:rPr>
        <w:t xml:space="preserve">: </w:t>
      </w:r>
      <w:hyperlink r:id="rId56" w:history="1">
        <w:r w:rsidR="002F6E20" w:rsidRPr="00B37BFC">
          <w:rPr>
            <w:rStyle w:val="Hipervnculo"/>
            <w:rFonts w:cs="Arial"/>
            <w:szCs w:val="24"/>
            <w:lang w:val="es-ES"/>
          </w:rPr>
          <w:t xml:space="preserve">10.1016/S2215-0366(20)30307-2. </w:t>
        </w:r>
      </w:hyperlink>
    </w:p>
    <w:p w14:paraId="3639ABC6" w14:textId="77777777" w:rsidR="009E7D65" w:rsidRPr="00B37BFC" w:rsidRDefault="009E7D65" w:rsidP="002C459C">
      <w:pPr>
        <w:ind w:left="284" w:hanging="284"/>
        <w:rPr>
          <w:rFonts w:cs="Arial"/>
          <w:szCs w:val="24"/>
          <w:lang w:val="es-ES"/>
        </w:rPr>
      </w:pPr>
    </w:p>
    <w:p w14:paraId="5D7F9615" w14:textId="77777777" w:rsidR="0073383B" w:rsidRDefault="00816349">
      <w:pPr>
        <w:ind w:left="284" w:hanging="284"/>
        <w:rPr>
          <w:rFonts w:cs="Arial"/>
          <w:szCs w:val="24"/>
        </w:rPr>
      </w:pPr>
      <w:proofErr w:type="spellStart"/>
      <w:r w:rsidRPr="00B37BFC">
        <w:rPr>
          <w:rFonts w:cs="Arial"/>
          <w:szCs w:val="24"/>
          <w:lang w:val="es-ES"/>
        </w:rPr>
        <w:t>Moriconi</w:t>
      </w:r>
      <w:proofErr w:type="spellEnd"/>
      <w:r w:rsidRPr="00B37BFC">
        <w:rPr>
          <w:rFonts w:cs="Arial"/>
          <w:szCs w:val="24"/>
          <w:lang w:val="es-ES"/>
        </w:rPr>
        <w:t xml:space="preserve">, V. </w:t>
      </w:r>
      <w:r w:rsidR="00EC19A1" w:rsidRPr="00B37BFC">
        <w:rPr>
          <w:rFonts w:cs="Arial"/>
          <w:szCs w:val="24"/>
          <w:lang w:val="es-ES"/>
        </w:rPr>
        <w:t>&amp;</w:t>
      </w:r>
      <w:r w:rsidRPr="00B37BFC">
        <w:rPr>
          <w:rFonts w:cs="Arial"/>
          <w:szCs w:val="24"/>
          <w:lang w:val="es-ES"/>
        </w:rPr>
        <w:t xml:space="preserve"> Barbero, J. (2020). </w:t>
      </w:r>
      <w:r w:rsidRPr="00216C09">
        <w:rPr>
          <w:rFonts w:cs="Arial"/>
          <w:i/>
          <w:szCs w:val="24"/>
        </w:rPr>
        <w:t>Guía de acompañamiento al duelo</w:t>
      </w:r>
      <w:r w:rsidRPr="00216C09">
        <w:rPr>
          <w:rFonts w:cs="Arial"/>
          <w:szCs w:val="24"/>
        </w:rPr>
        <w:t xml:space="preserve">. Madrid, </w:t>
      </w:r>
      <w:proofErr w:type="spellStart"/>
      <w:r w:rsidRPr="00216C09">
        <w:rPr>
          <w:rFonts w:cs="Arial"/>
          <w:szCs w:val="24"/>
        </w:rPr>
        <w:t>Spain</w:t>
      </w:r>
      <w:proofErr w:type="spellEnd"/>
      <w:r w:rsidRPr="00216C09">
        <w:rPr>
          <w:rFonts w:cs="Arial"/>
          <w:szCs w:val="24"/>
        </w:rPr>
        <w:t>: Colegio Oficial de la Psicología de Madrid.</w:t>
      </w:r>
    </w:p>
    <w:p w14:paraId="02AD8497" w14:textId="77777777" w:rsidR="009E7D65" w:rsidRPr="00A42286" w:rsidRDefault="009E7D65" w:rsidP="002C459C">
      <w:pPr>
        <w:ind w:left="284" w:hanging="284"/>
        <w:rPr>
          <w:rFonts w:cs="Arial"/>
          <w:sz w:val="20"/>
          <w:szCs w:val="20"/>
        </w:rPr>
      </w:pPr>
    </w:p>
    <w:p w14:paraId="55C449FB" w14:textId="77777777" w:rsidR="0073383B" w:rsidRPr="00B37BFC" w:rsidRDefault="00816349">
      <w:pPr>
        <w:ind w:left="284" w:hanging="284"/>
        <w:rPr>
          <w:rFonts w:cs="Arial"/>
          <w:szCs w:val="24"/>
          <w:lang w:val="es-ES"/>
        </w:rPr>
      </w:pPr>
      <w:proofErr w:type="spellStart"/>
      <w:r>
        <w:rPr>
          <w:rFonts w:cs="Arial"/>
          <w:szCs w:val="24"/>
        </w:rPr>
        <w:t>Moriconi</w:t>
      </w:r>
      <w:proofErr w:type="spellEnd"/>
      <w:r>
        <w:rPr>
          <w:rFonts w:cs="Arial"/>
          <w:szCs w:val="24"/>
        </w:rPr>
        <w:t xml:space="preserve">, V. </w:t>
      </w:r>
      <w:r w:rsidR="00EC19A1">
        <w:rPr>
          <w:rFonts w:cs="Arial"/>
          <w:szCs w:val="24"/>
        </w:rPr>
        <w:t>&amp;</w:t>
      </w:r>
      <w:r>
        <w:rPr>
          <w:rFonts w:cs="Arial"/>
          <w:szCs w:val="24"/>
        </w:rPr>
        <w:t xml:space="preserve"> </w:t>
      </w:r>
      <w:r w:rsidRPr="00216C09">
        <w:rPr>
          <w:rFonts w:cs="Arial"/>
          <w:szCs w:val="24"/>
        </w:rPr>
        <w:t xml:space="preserve">Valero, E. (2020). </w:t>
      </w:r>
      <w:r w:rsidR="00EC19A1" w:rsidRPr="00216C09">
        <w:rPr>
          <w:rFonts w:cs="Arial"/>
          <w:szCs w:val="24"/>
        </w:rPr>
        <w:t xml:space="preserve">El duelo durante la pandemia de COVID-19. </w:t>
      </w:r>
      <w:r w:rsidR="00EC19A1">
        <w:rPr>
          <w:rFonts w:cs="Arial"/>
          <w:i/>
          <w:szCs w:val="24"/>
        </w:rPr>
        <w:t>Mente y Cerebro</w:t>
      </w:r>
      <w:r w:rsidRPr="00B37BFC">
        <w:rPr>
          <w:rFonts w:cs="Arial"/>
          <w:i/>
          <w:szCs w:val="24"/>
          <w:lang w:val="es-ES"/>
        </w:rPr>
        <w:t>, 32</w:t>
      </w:r>
      <w:r w:rsidRPr="00B37BFC">
        <w:rPr>
          <w:rFonts w:cs="Arial"/>
          <w:szCs w:val="24"/>
          <w:lang w:val="es-ES"/>
        </w:rPr>
        <w:t>(103).</w:t>
      </w:r>
    </w:p>
    <w:p w14:paraId="6656F3B5" w14:textId="77777777" w:rsidR="009E7D65" w:rsidRPr="00B37BFC" w:rsidRDefault="009E7D65" w:rsidP="002C459C">
      <w:pPr>
        <w:ind w:left="284" w:hanging="284"/>
        <w:rPr>
          <w:rFonts w:cs="Arial"/>
          <w:sz w:val="20"/>
          <w:szCs w:val="20"/>
          <w:lang w:val="es-ES"/>
        </w:rPr>
      </w:pPr>
    </w:p>
    <w:p w14:paraId="30D04936" w14:textId="77777777" w:rsidR="0073383B" w:rsidRPr="00B37BFC" w:rsidRDefault="00816349">
      <w:pPr>
        <w:ind w:left="284" w:hanging="284"/>
        <w:rPr>
          <w:rFonts w:cs="Arial"/>
          <w:szCs w:val="24"/>
          <w:lang w:val="es-ES"/>
        </w:rPr>
      </w:pPr>
      <w:proofErr w:type="spellStart"/>
      <w:r w:rsidRPr="00B37BFC">
        <w:rPr>
          <w:rFonts w:cs="Arial"/>
          <w:szCs w:val="24"/>
          <w:lang w:val="es-ES"/>
        </w:rPr>
        <w:lastRenderedPageBreak/>
        <w:t>Moriconi</w:t>
      </w:r>
      <w:proofErr w:type="spellEnd"/>
      <w:r w:rsidRPr="00B37BFC">
        <w:rPr>
          <w:rFonts w:cs="Arial"/>
          <w:szCs w:val="24"/>
          <w:lang w:val="es-ES"/>
        </w:rPr>
        <w:t xml:space="preserve">, V. (2020). </w:t>
      </w:r>
      <w:r w:rsidR="00EC19A1" w:rsidRPr="00216C09">
        <w:rPr>
          <w:rFonts w:cs="Arial"/>
          <w:szCs w:val="24"/>
        </w:rPr>
        <w:t xml:space="preserve">Teorías y técnicas de duelo [Material del aula]. </w:t>
      </w:r>
      <w:r w:rsidR="00EC19A1" w:rsidRPr="00216C09">
        <w:rPr>
          <w:rFonts w:cs="Arial"/>
          <w:i/>
          <w:szCs w:val="24"/>
        </w:rPr>
        <w:t>Acompañamiento al duelo por COVID-19</w:t>
      </w:r>
      <w:r w:rsidR="00EC19A1" w:rsidRPr="00216C09">
        <w:rPr>
          <w:rFonts w:cs="Arial"/>
          <w:szCs w:val="24"/>
        </w:rPr>
        <w:t xml:space="preserve">, </w:t>
      </w:r>
      <w:r w:rsidRPr="00216C09">
        <w:rPr>
          <w:rFonts w:cs="Arial"/>
          <w:szCs w:val="24"/>
        </w:rPr>
        <w:t xml:space="preserve">Colegio Oficial de la Psicología de Madrid. </w:t>
      </w:r>
      <w:r w:rsidRPr="00B37BFC">
        <w:rPr>
          <w:rFonts w:cs="Arial"/>
          <w:szCs w:val="24"/>
          <w:lang w:val="es-ES"/>
        </w:rPr>
        <w:t xml:space="preserve">Madrid, </w:t>
      </w:r>
      <w:proofErr w:type="spellStart"/>
      <w:r w:rsidRPr="00B37BFC">
        <w:rPr>
          <w:rFonts w:cs="Arial"/>
          <w:szCs w:val="24"/>
          <w:lang w:val="es-ES"/>
        </w:rPr>
        <w:t>Spain</w:t>
      </w:r>
      <w:proofErr w:type="spellEnd"/>
      <w:r w:rsidRPr="00B37BFC">
        <w:rPr>
          <w:rFonts w:cs="Arial"/>
          <w:szCs w:val="24"/>
          <w:lang w:val="es-ES"/>
        </w:rPr>
        <w:t>.</w:t>
      </w:r>
    </w:p>
    <w:p w14:paraId="41956A05" w14:textId="77777777" w:rsidR="009E7D65" w:rsidRPr="00B37BFC" w:rsidRDefault="009E7D65" w:rsidP="002C459C">
      <w:pPr>
        <w:ind w:left="284" w:hanging="284"/>
        <w:rPr>
          <w:rFonts w:cs="Arial"/>
          <w:sz w:val="20"/>
          <w:szCs w:val="20"/>
          <w:lang w:val="es-ES"/>
        </w:rPr>
      </w:pPr>
    </w:p>
    <w:p w14:paraId="1C110DA5" w14:textId="77777777" w:rsidR="0073383B" w:rsidRPr="00647812" w:rsidRDefault="00816349">
      <w:pPr>
        <w:ind w:left="284" w:hanging="284"/>
        <w:rPr>
          <w:rFonts w:cs="Arial"/>
          <w:szCs w:val="24"/>
          <w:lang w:val="en-US"/>
        </w:rPr>
      </w:pPr>
      <w:r w:rsidRPr="00B37BFC">
        <w:rPr>
          <w:rFonts w:cs="Arial"/>
          <w:szCs w:val="24"/>
          <w:lang w:val="es-ES"/>
        </w:rPr>
        <w:t xml:space="preserve">Morillo, I. (2020, 05, 17). </w:t>
      </w:r>
      <w:r w:rsidR="00EC19A1" w:rsidRPr="00640AB0">
        <w:rPr>
          <w:rFonts w:cs="Arial"/>
          <w:szCs w:val="24"/>
        </w:rPr>
        <w:t>Del tsunami a la pandemia: ¿por qué España no se prepara para las grandes catástrofes?</w:t>
      </w:r>
      <w:r w:rsidRPr="00EC19A1">
        <w:rPr>
          <w:rFonts w:cs="Arial"/>
          <w:szCs w:val="24"/>
          <w:lang w:val="es-ES"/>
        </w:rPr>
        <w:t xml:space="preserve"> </w:t>
      </w:r>
      <w:r w:rsidRPr="00647812">
        <w:rPr>
          <w:rFonts w:cs="Arial"/>
          <w:szCs w:val="24"/>
          <w:lang w:val="en-US"/>
        </w:rPr>
        <w:t xml:space="preserve">Retrieved from https://www.elconfidencial.com/espana/andalucia/2020-05-17/catastrofes-planes-espana-pandemia-tsunami_2597072/ </w:t>
      </w:r>
    </w:p>
    <w:p w14:paraId="554545E3" w14:textId="77777777" w:rsidR="009E7D65" w:rsidRPr="00647812" w:rsidRDefault="009E7D65" w:rsidP="002C459C">
      <w:pPr>
        <w:ind w:left="284" w:hanging="284"/>
        <w:rPr>
          <w:rFonts w:cs="Arial"/>
          <w:sz w:val="20"/>
          <w:szCs w:val="20"/>
          <w:lang w:val="en-US"/>
        </w:rPr>
      </w:pPr>
    </w:p>
    <w:p w14:paraId="5D96F239" w14:textId="77777777" w:rsidR="0073383B" w:rsidRPr="00EC19A1" w:rsidRDefault="00816349">
      <w:pPr>
        <w:ind w:left="284" w:hanging="284"/>
        <w:rPr>
          <w:rFonts w:cs="Arial"/>
          <w:szCs w:val="24"/>
          <w:lang w:val="es-ES"/>
        </w:rPr>
      </w:pPr>
      <w:r w:rsidRPr="009441C0">
        <w:rPr>
          <w:rFonts w:cs="Arial"/>
          <w:szCs w:val="24"/>
        </w:rPr>
        <w:t>Moya</w:t>
      </w:r>
      <w:r>
        <w:rPr>
          <w:rFonts w:cs="Arial"/>
          <w:szCs w:val="24"/>
        </w:rPr>
        <w:t xml:space="preserve">, M., </w:t>
      </w:r>
      <w:r w:rsidRPr="009441C0">
        <w:rPr>
          <w:rFonts w:cs="Arial"/>
          <w:szCs w:val="24"/>
        </w:rPr>
        <w:t>Willis</w:t>
      </w:r>
      <w:r>
        <w:rPr>
          <w:rFonts w:cs="Arial"/>
          <w:szCs w:val="24"/>
        </w:rPr>
        <w:t xml:space="preserve">, G., </w:t>
      </w:r>
      <w:proofErr w:type="spellStart"/>
      <w:r w:rsidRPr="009441C0">
        <w:rPr>
          <w:rFonts w:cs="Arial"/>
          <w:szCs w:val="24"/>
        </w:rPr>
        <w:t>Paez</w:t>
      </w:r>
      <w:proofErr w:type="spellEnd"/>
      <w:r>
        <w:rPr>
          <w:rFonts w:cs="Arial"/>
          <w:szCs w:val="24"/>
        </w:rPr>
        <w:t xml:space="preserve">, D., </w:t>
      </w:r>
      <w:r w:rsidRPr="009441C0">
        <w:rPr>
          <w:rFonts w:cs="Arial"/>
          <w:szCs w:val="24"/>
        </w:rPr>
        <w:t>Pérez</w:t>
      </w:r>
      <w:r>
        <w:rPr>
          <w:rFonts w:cs="Arial"/>
          <w:szCs w:val="24"/>
        </w:rPr>
        <w:t xml:space="preserve">, J. A., </w:t>
      </w:r>
      <w:r w:rsidRPr="009441C0">
        <w:rPr>
          <w:rFonts w:cs="Arial"/>
          <w:szCs w:val="24"/>
        </w:rPr>
        <w:t>Gómez</w:t>
      </w:r>
      <w:r>
        <w:rPr>
          <w:rFonts w:cs="Arial"/>
          <w:szCs w:val="24"/>
        </w:rPr>
        <w:t xml:space="preserve">, A., </w:t>
      </w:r>
      <w:proofErr w:type="spellStart"/>
      <w:r w:rsidRPr="009441C0">
        <w:rPr>
          <w:rFonts w:cs="Arial"/>
          <w:szCs w:val="24"/>
        </w:rPr>
        <w:t>Sabucedo-Cameselle</w:t>
      </w:r>
      <w:proofErr w:type="spellEnd"/>
      <w:r>
        <w:rPr>
          <w:rFonts w:cs="Arial"/>
          <w:szCs w:val="24"/>
        </w:rPr>
        <w:t xml:space="preserve">, J. M., </w:t>
      </w:r>
      <w:proofErr w:type="spellStart"/>
      <w:r w:rsidRPr="009441C0">
        <w:rPr>
          <w:rFonts w:cs="Arial"/>
          <w:szCs w:val="24"/>
        </w:rPr>
        <w:t>Alzate</w:t>
      </w:r>
      <w:proofErr w:type="spellEnd"/>
      <w:r>
        <w:rPr>
          <w:rFonts w:cs="Arial"/>
          <w:szCs w:val="24"/>
        </w:rPr>
        <w:t xml:space="preserve">, </w:t>
      </w:r>
      <w:proofErr w:type="gramStart"/>
      <w:r>
        <w:rPr>
          <w:rFonts w:cs="Arial"/>
          <w:szCs w:val="24"/>
        </w:rPr>
        <w:t>M.,...</w:t>
      </w:r>
      <w:proofErr w:type="gramEnd"/>
      <w:r>
        <w:rPr>
          <w:rFonts w:cs="Arial"/>
          <w:szCs w:val="24"/>
        </w:rPr>
        <w:t xml:space="preserve"> </w:t>
      </w:r>
      <w:proofErr w:type="spellStart"/>
      <w:r w:rsidRPr="00B37BFC">
        <w:rPr>
          <w:rFonts w:cs="Arial"/>
          <w:szCs w:val="24"/>
          <w:lang w:val="es-ES"/>
        </w:rPr>
        <w:t>Salanova</w:t>
      </w:r>
      <w:proofErr w:type="spellEnd"/>
      <w:r w:rsidRPr="00B37BFC">
        <w:rPr>
          <w:rFonts w:cs="Arial"/>
          <w:szCs w:val="24"/>
          <w:lang w:val="es-ES"/>
        </w:rPr>
        <w:t xml:space="preserve">, M. (2020). </w:t>
      </w:r>
      <w:r w:rsidR="00EC19A1" w:rsidRPr="009441C0">
        <w:rPr>
          <w:rFonts w:cs="Arial"/>
          <w:szCs w:val="24"/>
        </w:rPr>
        <w:t>La Psicología Social ante el COVID19: Monográfico</w:t>
      </w:r>
      <w:r w:rsidR="00EC19A1" w:rsidRPr="00EC19A1">
        <w:rPr>
          <w:rFonts w:cs="Arial"/>
          <w:i/>
          <w:szCs w:val="24"/>
          <w:lang w:val="es-ES"/>
        </w:rPr>
        <w:t xml:space="preserve">. </w:t>
      </w:r>
      <w:r w:rsidRPr="00EC19A1">
        <w:rPr>
          <w:rFonts w:cs="Arial"/>
          <w:i/>
          <w:szCs w:val="24"/>
          <w:lang w:val="es-ES"/>
        </w:rPr>
        <w:t xml:space="preserve">International </w:t>
      </w:r>
      <w:proofErr w:type="spellStart"/>
      <w:r w:rsidRPr="00EC19A1">
        <w:rPr>
          <w:rFonts w:cs="Arial"/>
          <w:i/>
          <w:szCs w:val="24"/>
          <w:lang w:val="es-ES"/>
        </w:rPr>
        <w:t>Journal</w:t>
      </w:r>
      <w:proofErr w:type="spellEnd"/>
      <w:r w:rsidRPr="00EC19A1">
        <w:rPr>
          <w:rFonts w:cs="Arial"/>
          <w:i/>
          <w:szCs w:val="24"/>
          <w:lang w:val="es-ES"/>
        </w:rPr>
        <w:t xml:space="preserve"> </w:t>
      </w:r>
      <w:proofErr w:type="spellStart"/>
      <w:r w:rsidRPr="00EC19A1">
        <w:rPr>
          <w:rFonts w:cs="Arial"/>
          <w:i/>
          <w:szCs w:val="24"/>
          <w:lang w:val="es-ES"/>
        </w:rPr>
        <w:t>of</w:t>
      </w:r>
      <w:proofErr w:type="spellEnd"/>
      <w:r w:rsidRPr="00EC19A1">
        <w:rPr>
          <w:rFonts w:cs="Arial"/>
          <w:i/>
          <w:szCs w:val="24"/>
          <w:lang w:val="es-ES"/>
        </w:rPr>
        <w:t xml:space="preserve"> Social </w:t>
      </w:r>
      <w:proofErr w:type="spellStart"/>
      <w:r w:rsidRPr="00EC19A1">
        <w:rPr>
          <w:rFonts w:cs="Arial"/>
          <w:i/>
          <w:szCs w:val="24"/>
          <w:lang w:val="es-ES"/>
        </w:rPr>
        <w:t>Psychology</w:t>
      </w:r>
      <w:proofErr w:type="spellEnd"/>
      <w:r w:rsidRPr="00EC19A1">
        <w:rPr>
          <w:rFonts w:cs="Arial"/>
          <w:szCs w:val="24"/>
          <w:lang w:val="es-ES"/>
        </w:rPr>
        <w:t xml:space="preserve">. </w:t>
      </w:r>
      <w:proofErr w:type="spellStart"/>
      <w:r w:rsidR="00E83ABB" w:rsidRPr="00EC19A1">
        <w:rPr>
          <w:rFonts w:cs="Arial"/>
          <w:szCs w:val="24"/>
          <w:lang w:val="es-ES"/>
        </w:rPr>
        <w:t>doi</w:t>
      </w:r>
      <w:proofErr w:type="spellEnd"/>
      <w:r w:rsidR="00E83ABB" w:rsidRPr="00EC19A1">
        <w:rPr>
          <w:rFonts w:cs="Arial"/>
          <w:szCs w:val="24"/>
          <w:lang w:val="es-ES"/>
        </w:rPr>
        <w:t xml:space="preserve">: </w:t>
      </w:r>
      <w:hyperlink r:id="rId57" w:history="1">
        <w:r w:rsidR="00E83ABB" w:rsidRPr="00EC19A1">
          <w:rPr>
            <w:rStyle w:val="Hipervnculo"/>
            <w:rFonts w:cs="Arial"/>
            <w:szCs w:val="24"/>
            <w:lang w:val="es-ES"/>
          </w:rPr>
          <w:t>10.31234/osf.io/fdn32.</w:t>
        </w:r>
      </w:hyperlink>
    </w:p>
    <w:p w14:paraId="02D76FF8" w14:textId="77777777" w:rsidR="009E7D65" w:rsidRPr="00EC19A1" w:rsidRDefault="009E7D65" w:rsidP="002C459C">
      <w:pPr>
        <w:ind w:left="284" w:hanging="284"/>
        <w:rPr>
          <w:rFonts w:cs="Arial"/>
          <w:sz w:val="20"/>
          <w:szCs w:val="20"/>
          <w:lang w:val="es-ES"/>
        </w:rPr>
      </w:pPr>
    </w:p>
    <w:p w14:paraId="1DEF28DB" w14:textId="77777777" w:rsidR="0073383B" w:rsidRDefault="00816349">
      <w:pPr>
        <w:ind w:left="284" w:hanging="284"/>
        <w:rPr>
          <w:rFonts w:cs="Arial"/>
          <w:szCs w:val="24"/>
        </w:rPr>
      </w:pPr>
      <w:r w:rsidRPr="00B37BFC">
        <w:rPr>
          <w:rFonts w:cs="Arial"/>
          <w:szCs w:val="24"/>
          <w:lang w:val="es-ES"/>
        </w:rPr>
        <w:t xml:space="preserve">Muñoz, F. A.; Fernández, S.; Parada, E.; Martínez, M. J.; García, A. (2001). </w:t>
      </w:r>
      <w:r w:rsidR="00EC19A1" w:rsidRPr="00216C09">
        <w:rPr>
          <w:rFonts w:cs="Arial"/>
          <w:szCs w:val="24"/>
        </w:rPr>
        <w:t>Comunicación de malas noticias</w:t>
      </w:r>
      <w:r w:rsidRPr="00216C09">
        <w:rPr>
          <w:rFonts w:cs="Arial"/>
          <w:szCs w:val="24"/>
        </w:rPr>
        <w:t xml:space="preserve">. </w:t>
      </w:r>
      <w:r w:rsidRPr="00216C09">
        <w:rPr>
          <w:rFonts w:cs="Arial"/>
          <w:i/>
          <w:szCs w:val="24"/>
        </w:rPr>
        <w:t>Revista de Psiquiatría Facultad de Medicina Barna, 28</w:t>
      </w:r>
      <w:r w:rsidRPr="00216C09">
        <w:rPr>
          <w:rFonts w:cs="Arial"/>
          <w:szCs w:val="24"/>
        </w:rPr>
        <w:t>(6), 350-356.</w:t>
      </w:r>
    </w:p>
    <w:p w14:paraId="7AFF1008" w14:textId="77777777" w:rsidR="009E7D65" w:rsidRPr="00A42286" w:rsidRDefault="009E7D65" w:rsidP="002C459C">
      <w:pPr>
        <w:ind w:left="284" w:hanging="284"/>
        <w:rPr>
          <w:rFonts w:cs="Arial"/>
          <w:sz w:val="20"/>
          <w:szCs w:val="20"/>
        </w:rPr>
      </w:pPr>
    </w:p>
    <w:p w14:paraId="2616F5C6" w14:textId="77777777" w:rsidR="0073383B" w:rsidRPr="00B37BFC" w:rsidRDefault="00816349">
      <w:pPr>
        <w:ind w:left="284" w:hanging="284"/>
        <w:rPr>
          <w:rFonts w:cs="Arial"/>
          <w:szCs w:val="24"/>
          <w:lang w:val="en-US"/>
        </w:rPr>
      </w:pPr>
      <w:r w:rsidRPr="004972AA">
        <w:rPr>
          <w:rFonts w:cs="Arial"/>
          <w:szCs w:val="24"/>
        </w:rPr>
        <w:t xml:space="preserve">Nicola, M., </w:t>
      </w:r>
      <w:proofErr w:type="spellStart"/>
      <w:r w:rsidRPr="004972AA">
        <w:rPr>
          <w:rFonts w:cs="Arial"/>
          <w:szCs w:val="24"/>
        </w:rPr>
        <w:t>Alsafi</w:t>
      </w:r>
      <w:proofErr w:type="spellEnd"/>
      <w:r w:rsidRPr="004972AA">
        <w:rPr>
          <w:rFonts w:cs="Arial"/>
          <w:szCs w:val="24"/>
        </w:rPr>
        <w:t xml:space="preserve">, Z., </w:t>
      </w:r>
      <w:proofErr w:type="spellStart"/>
      <w:r w:rsidRPr="004972AA">
        <w:rPr>
          <w:rFonts w:cs="Arial"/>
          <w:szCs w:val="24"/>
        </w:rPr>
        <w:t>Sohrabi</w:t>
      </w:r>
      <w:proofErr w:type="spellEnd"/>
      <w:r w:rsidRPr="004972AA">
        <w:rPr>
          <w:rFonts w:cs="Arial"/>
          <w:szCs w:val="24"/>
        </w:rPr>
        <w:t xml:space="preserve">, C., </w:t>
      </w:r>
      <w:proofErr w:type="spellStart"/>
      <w:r w:rsidRPr="004972AA">
        <w:rPr>
          <w:rFonts w:cs="Arial"/>
          <w:szCs w:val="24"/>
        </w:rPr>
        <w:t>Kerwan</w:t>
      </w:r>
      <w:proofErr w:type="spellEnd"/>
      <w:r w:rsidRPr="004972AA">
        <w:rPr>
          <w:rFonts w:cs="Arial"/>
          <w:szCs w:val="24"/>
        </w:rPr>
        <w:t>, A., Al-</w:t>
      </w:r>
      <w:proofErr w:type="spellStart"/>
      <w:r w:rsidRPr="004972AA">
        <w:rPr>
          <w:rFonts w:cs="Arial"/>
          <w:szCs w:val="24"/>
        </w:rPr>
        <w:t>Jabir</w:t>
      </w:r>
      <w:proofErr w:type="spellEnd"/>
      <w:r w:rsidRPr="004972AA">
        <w:rPr>
          <w:rFonts w:cs="Arial"/>
          <w:szCs w:val="24"/>
        </w:rPr>
        <w:t xml:space="preserve">, A., </w:t>
      </w:r>
      <w:proofErr w:type="spellStart"/>
      <w:r w:rsidRPr="004972AA">
        <w:rPr>
          <w:rFonts w:cs="Arial"/>
          <w:szCs w:val="24"/>
        </w:rPr>
        <w:t>Iosifidis</w:t>
      </w:r>
      <w:proofErr w:type="spellEnd"/>
      <w:r w:rsidRPr="004972AA">
        <w:rPr>
          <w:rFonts w:cs="Arial"/>
          <w:szCs w:val="24"/>
        </w:rPr>
        <w:t xml:space="preserve">, C., </w:t>
      </w:r>
      <w:proofErr w:type="spellStart"/>
      <w:r w:rsidRPr="004972AA">
        <w:rPr>
          <w:rFonts w:cs="Arial"/>
          <w:szCs w:val="24"/>
        </w:rPr>
        <w:t>Agha</w:t>
      </w:r>
      <w:proofErr w:type="spellEnd"/>
      <w:r w:rsidRPr="004972AA">
        <w:rPr>
          <w:rFonts w:cs="Arial"/>
          <w:szCs w:val="24"/>
        </w:rPr>
        <w:t xml:space="preserve">, M. </w:t>
      </w:r>
      <w:r w:rsidR="00EC19A1">
        <w:rPr>
          <w:rFonts w:cs="Arial"/>
          <w:szCs w:val="24"/>
        </w:rPr>
        <w:t>&amp;</w:t>
      </w:r>
      <w:r w:rsidRPr="004972AA">
        <w:rPr>
          <w:rFonts w:cs="Arial"/>
          <w:szCs w:val="24"/>
        </w:rPr>
        <w:t xml:space="preserve"> </w:t>
      </w:r>
      <w:proofErr w:type="spellStart"/>
      <w:r w:rsidRPr="004972AA">
        <w:rPr>
          <w:rFonts w:cs="Arial"/>
          <w:szCs w:val="24"/>
        </w:rPr>
        <w:t>Agha</w:t>
      </w:r>
      <w:proofErr w:type="spellEnd"/>
      <w:r w:rsidRPr="004972AA">
        <w:rPr>
          <w:rFonts w:cs="Arial"/>
          <w:szCs w:val="24"/>
        </w:rPr>
        <w:t xml:space="preserve">, R. (2020). </w:t>
      </w:r>
      <w:r w:rsidR="00EC19A1" w:rsidRPr="004972AA">
        <w:rPr>
          <w:rFonts w:cs="Arial"/>
          <w:szCs w:val="24"/>
        </w:rPr>
        <w:t>Las implicaciones socioeconómicas de la pandemia de coronavirus (COVID-19): una revisión</w:t>
      </w:r>
      <w:r w:rsidR="00EC19A1">
        <w:rPr>
          <w:rFonts w:cs="Arial"/>
          <w:szCs w:val="24"/>
        </w:rPr>
        <w:t>.</w:t>
      </w:r>
      <w:r w:rsidRPr="00EC19A1">
        <w:rPr>
          <w:rFonts w:cs="Arial"/>
          <w:szCs w:val="24"/>
          <w:lang w:val="es-ES"/>
        </w:rPr>
        <w:t xml:space="preserve"> </w:t>
      </w:r>
      <w:r w:rsidRPr="00B37BFC">
        <w:rPr>
          <w:rFonts w:cs="Arial"/>
          <w:i/>
          <w:szCs w:val="24"/>
          <w:lang w:val="en-US"/>
        </w:rPr>
        <w:t>International journal of surgery (London, England)</w:t>
      </w:r>
      <w:r w:rsidRPr="00B37BFC">
        <w:rPr>
          <w:rFonts w:cs="Arial"/>
          <w:szCs w:val="24"/>
          <w:lang w:val="en-US"/>
        </w:rPr>
        <w:t xml:space="preserve">, 78, 185-193. </w:t>
      </w:r>
      <w:proofErr w:type="spellStart"/>
      <w:r w:rsidR="00C14219" w:rsidRPr="00B37BFC">
        <w:rPr>
          <w:rFonts w:cs="Arial"/>
          <w:szCs w:val="24"/>
          <w:lang w:val="en-US"/>
        </w:rPr>
        <w:t>doi</w:t>
      </w:r>
      <w:proofErr w:type="spellEnd"/>
      <w:r w:rsidR="009D3B70" w:rsidRPr="00B37BFC">
        <w:rPr>
          <w:rFonts w:cs="Arial"/>
          <w:szCs w:val="24"/>
          <w:lang w:val="en-US"/>
        </w:rPr>
        <w:t xml:space="preserve">: </w:t>
      </w:r>
      <w:hyperlink r:id="rId58" w:history="1">
        <w:r w:rsidR="002F6E20" w:rsidRPr="00B37BFC">
          <w:rPr>
            <w:rStyle w:val="Hipervnculo"/>
            <w:rFonts w:cs="Arial"/>
            <w:szCs w:val="24"/>
            <w:lang w:val="en-US"/>
          </w:rPr>
          <w:t xml:space="preserve">10.1016/j.ijsu.2020.04.018 </w:t>
        </w:r>
      </w:hyperlink>
    </w:p>
    <w:p w14:paraId="59DF71F0" w14:textId="77777777" w:rsidR="009E7D65" w:rsidRPr="00B37BFC" w:rsidRDefault="009E7D65" w:rsidP="002C459C">
      <w:pPr>
        <w:ind w:left="284" w:hanging="284"/>
        <w:rPr>
          <w:rFonts w:cs="Arial"/>
          <w:sz w:val="20"/>
          <w:szCs w:val="20"/>
          <w:lang w:val="en-US"/>
        </w:rPr>
      </w:pPr>
    </w:p>
    <w:p w14:paraId="6C22E930" w14:textId="77777777" w:rsidR="0073383B" w:rsidRPr="00B37BFC" w:rsidRDefault="00816349">
      <w:pPr>
        <w:ind w:left="284" w:hanging="284"/>
        <w:rPr>
          <w:rFonts w:cs="Arial"/>
          <w:szCs w:val="24"/>
          <w:lang w:val="en-US"/>
        </w:rPr>
      </w:pPr>
      <w:proofErr w:type="spellStart"/>
      <w:r w:rsidRPr="00647812">
        <w:rPr>
          <w:rFonts w:cs="Arial"/>
          <w:szCs w:val="24"/>
          <w:lang w:val="en-US"/>
        </w:rPr>
        <w:t>Nomen</w:t>
      </w:r>
      <w:proofErr w:type="spellEnd"/>
      <w:r w:rsidRPr="00647812">
        <w:rPr>
          <w:rFonts w:cs="Arial"/>
          <w:szCs w:val="24"/>
          <w:lang w:val="en-US"/>
        </w:rPr>
        <w:t xml:space="preserve">, D. (2008). </w:t>
      </w:r>
      <w:r w:rsidR="00EC19A1" w:rsidRPr="00216C09">
        <w:rPr>
          <w:rFonts w:cs="Arial"/>
          <w:szCs w:val="24"/>
        </w:rPr>
        <w:t xml:space="preserve">Los procesos comunicativos. En </w:t>
      </w:r>
      <w:proofErr w:type="spellStart"/>
      <w:r w:rsidR="00EC19A1" w:rsidRPr="00216C09">
        <w:rPr>
          <w:rFonts w:cs="Arial"/>
          <w:szCs w:val="24"/>
        </w:rPr>
        <w:t>Nomen</w:t>
      </w:r>
      <w:proofErr w:type="spellEnd"/>
      <w:r w:rsidR="00EC19A1" w:rsidRPr="00216C09">
        <w:rPr>
          <w:rFonts w:cs="Arial"/>
          <w:szCs w:val="24"/>
        </w:rPr>
        <w:t>, L. (</w:t>
      </w:r>
      <w:proofErr w:type="spellStart"/>
      <w:r w:rsidR="00EC19A1" w:rsidRPr="00216C09">
        <w:rPr>
          <w:rFonts w:cs="Arial"/>
          <w:szCs w:val="24"/>
        </w:rPr>
        <w:t>Eds</w:t>
      </w:r>
      <w:proofErr w:type="spellEnd"/>
      <w:r w:rsidR="00EC19A1" w:rsidRPr="00216C09">
        <w:rPr>
          <w:rFonts w:cs="Arial"/>
          <w:szCs w:val="24"/>
        </w:rPr>
        <w:t xml:space="preserve">) </w:t>
      </w:r>
      <w:r w:rsidR="00EC19A1" w:rsidRPr="00216C09">
        <w:rPr>
          <w:rFonts w:cs="Arial"/>
          <w:i/>
          <w:szCs w:val="24"/>
        </w:rPr>
        <w:t>Tratando… el proceso de duelo y de morir</w:t>
      </w:r>
      <w:r w:rsidR="00EC19A1" w:rsidRPr="00216C09">
        <w:rPr>
          <w:rFonts w:cs="Arial"/>
          <w:szCs w:val="24"/>
        </w:rPr>
        <w:t>.</w:t>
      </w:r>
      <w:r w:rsidR="00EC19A1">
        <w:rPr>
          <w:rFonts w:cs="Arial"/>
          <w:szCs w:val="24"/>
        </w:rPr>
        <w:t xml:space="preserve"> </w:t>
      </w:r>
      <w:r w:rsidRPr="00B37BFC">
        <w:rPr>
          <w:rFonts w:cs="Arial"/>
          <w:szCs w:val="24"/>
          <w:lang w:val="en-US"/>
        </w:rPr>
        <w:t xml:space="preserve">Barcelona, Spain: </w:t>
      </w:r>
      <w:proofErr w:type="spellStart"/>
      <w:r w:rsidRPr="00B37BFC">
        <w:rPr>
          <w:rFonts w:cs="Arial"/>
          <w:szCs w:val="24"/>
          <w:lang w:val="en-US"/>
        </w:rPr>
        <w:t>Pirámide</w:t>
      </w:r>
      <w:proofErr w:type="spellEnd"/>
      <w:r w:rsidRPr="00B37BFC">
        <w:rPr>
          <w:rFonts w:cs="Arial"/>
          <w:szCs w:val="24"/>
          <w:lang w:val="en-US"/>
        </w:rPr>
        <w:t>.</w:t>
      </w:r>
    </w:p>
    <w:p w14:paraId="1258D0F3" w14:textId="77777777" w:rsidR="009E7D65" w:rsidRPr="00B37BFC" w:rsidRDefault="009E7D65" w:rsidP="002C459C">
      <w:pPr>
        <w:ind w:left="284" w:hanging="284"/>
        <w:rPr>
          <w:rFonts w:cs="Arial"/>
          <w:sz w:val="20"/>
          <w:szCs w:val="20"/>
          <w:lang w:val="en-US"/>
        </w:rPr>
      </w:pPr>
    </w:p>
    <w:p w14:paraId="7454AD27" w14:textId="77777777" w:rsidR="0073383B" w:rsidRDefault="00816349">
      <w:pPr>
        <w:ind w:left="284" w:hanging="284"/>
        <w:rPr>
          <w:rFonts w:cs="Arial"/>
          <w:szCs w:val="24"/>
          <w:lang w:val="en-US"/>
        </w:rPr>
      </w:pPr>
      <w:r w:rsidRPr="009E7D65">
        <w:rPr>
          <w:rFonts w:cs="Arial"/>
          <w:szCs w:val="24"/>
          <w:lang w:val="en-US"/>
        </w:rPr>
        <w:t xml:space="preserve">O'Donovan, S. (1999). Reflections on breaking news of a family death. </w:t>
      </w:r>
      <w:r w:rsidRPr="009E7D65">
        <w:rPr>
          <w:rFonts w:cs="Arial"/>
          <w:i/>
          <w:szCs w:val="24"/>
          <w:lang w:val="en-US"/>
        </w:rPr>
        <w:t>Nursing Times, 95</w:t>
      </w:r>
      <w:r w:rsidRPr="009E7D65">
        <w:rPr>
          <w:rFonts w:cs="Arial"/>
          <w:szCs w:val="24"/>
          <w:lang w:val="en-US"/>
        </w:rPr>
        <w:t>(45), 54-5.</w:t>
      </w:r>
    </w:p>
    <w:p w14:paraId="6F8397D1" w14:textId="77777777" w:rsidR="009E7D65" w:rsidRPr="00A42286" w:rsidRDefault="009E7D65" w:rsidP="002C459C">
      <w:pPr>
        <w:ind w:left="284" w:hanging="284"/>
        <w:rPr>
          <w:rFonts w:cs="Arial"/>
          <w:sz w:val="20"/>
          <w:szCs w:val="20"/>
          <w:lang w:val="en-US"/>
        </w:rPr>
      </w:pPr>
    </w:p>
    <w:p w14:paraId="2664276F" w14:textId="77777777" w:rsidR="0073383B" w:rsidRDefault="00816349">
      <w:pPr>
        <w:ind w:left="284" w:hanging="284"/>
        <w:rPr>
          <w:rFonts w:cs="Arial"/>
          <w:szCs w:val="24"/>
          <w:lang w:val="en-US"/>
        </w:rPr>
      </w:pPr>
      <w:proofErr w:type="spellStart"/>
      <w:r w:rsidRPr="009E7D65">
        <w:rPr>
          <w:rFonts w:cs="Arial"/>
          <w:szCs w:val="24"/>
          <w:lang w:val="en-US"/>
        </w:rPr>
        <w:t>Olagoke</w:t>
      </w:r>
      <w:proofErr w:type="spellEnd"/>
      <w:r w:rsidRPr="009E7D65">
        <w:rPr>
          <w:rFonts w:cs="Arial"/>
          <w:szCs w:val="24"/>
          <w:lang w:val="en-US"/>
        </w:rPr>
        <w:t xml:space="preserve">, A. A., </w:t>
      </w:r>
      <w:proofErr w:type="spellStart"/>
      <w:r w:rsidRPr="009E7D65">
        <w:rPr>
          <w:rFonts w:cs="Arial"/>
          <w:szCs w:val="24"/>
          <w:lang w:val="en-US"/>
        </w:rPr>
        <w:t>Olagoke</w:t>
      </w:r>
      <w:proofErr w:type="spellEnd"/>
      <w:r w:rsidRPr="009E7D65">
        <w:rPr>
          <w:rFonts w:cs="Arial"/>
          <w:szCs w:val="24"/>
          <w:lang w:val="en-US"/>
        </w:rPr>
        <w:t xml:space="preserve">, O. O., &amp; Hughes, A. M. (2020). Exposure to coronavirus news on mainstream media: The role of risk perceptions and depression. </w:t>
      </w:r>
      <w:r w:rsidRPr="00C14219">
        <w:rPr>
          <w:rFonts w:cs="Arial"/>
          <w:i/>
          <w:iCs/>
          <w:szCs w:val="24"/>
          <w:lang w:val="en-US"/>
        </w:rPr>
        <w:t>British Journal of Health Psychology</w:t>
      </w:r>
      <w:r w:rsidR="00B60690">
        <w:rPr>
          <w:rFonts w:cs="Arial"/>
          <w:i/>
          <w:iCs/>
          <w:szCs w:val="24"/>
          <w:lang w:val="en-US"/>
        </w:rPr>
        <w:t xml:space="preserve">, </w:t>
      </w:r>
      <w:r w:rsidR="00B60690" w:rsidRPr="00B60690">
        <w:rPr>
          <w:rFonts w:cs="Arial"/>
          <w:i/>
          <w:iCs/>
          <w:szCs w:val="24"/>
          <w:lang w:val="en-US"/>
        </w:rPr>
        <w:t xml:space="preserve">25, </w:t>
      </w:r>
      <w:r w:rsidR="00B60690" w:rsidRPr="00B60690">
        <w:rPr>
          <w:rFonts w:cs="Arial"/>
          <w:szCs w:val="24"/>
          <w:lang w:val="en-US"/>
        </w:rPr>
        <w:t>865-874</w:t>
      </w:r>
      <w:r w:rsidRPr="009E7D65">
        <w:rPr>
          <w:rFonts w:cs="Arial"/>
          <w:szCs w:val="24"/>
          <w:lang w:val="en-US"/>
        </w:rPr>
        <w:t xml:space="preserve">. </w:t>
      </w:r>
      <w:proofErr w:type="spellStart"/>
      <w:r w:rsidR="00C14219">
        <w:rPr>
          <w:rFonts w:cs="Arial"/>
          <w:szCs w:val="24"/>
          <w:lang w:val="en-US"/>
        </w:rPr>
        <w:t>doi</w:t>
      </w:r>
      <w:proofErr w:type="spellEnd"/>
      <w:r w:rsidR="009D3B70">
        <w:rPr>
          <w:rFonts w:cs="Arial"/>
          <w:szCs w:val="24"/>
          <w:lang w:val="en-US"/>
        </w:rPr>
        <w:t xml:space="preserve">: </w:t>
      </w:r>
      <w:hyperlink r:id="rId59" w:history="1">
        <w:r w:rsidR="002F6E20" w:rsidRPr="00D47943">
          <w:rPr>
            <w:rStyle w:val="Hipervnculo"/>
            <w:rFonts w:cs="Arial"/>
            <w:szCs w:val="24"/>
            <w:lang w:val="en-US"/>
          </w:rPr>
          <w:t xml:space="preserve">10.1111/bjhp.12427. </w:t>
        </w:r>
      </w:hyperlink>
    </w:p>
    <w:p w14:paraId="6B49A690" w14:textId="77777777" w:rsidR="009E7D65" w:rsidRPr="00A42286" w:rsidRDefault="009E7D65" w:rsidP="002C459C">
      <w:pPr>
        <w:ind w:left="284" w:hanging="284"/>
        <w:rPr>
          <w:rFonts w:cs="Arial"/>
          <w:sz w:val="20"/>
          <w:szCs w:val="20"/>
          <w:lang w:val="en-US"/>
        </w:rPr>
      </w:pPr>
    </w:p>
    <w:p w14:paraId="0387C8F8" w14:textId="77777777" w:rsidR="0073383B" w:rsidRPr="00647812" w:rsidRDefault="00816349">
      <w:pPr>
        <w:ind w:left="284" w:hanging="284"/>
        <w:rPr>
          <w:rFonts w:cs="Arial"/>
          <w:szCs w:val="24"/>
          <w:lang w:val="en-US"/>
        </w:rPr>
      </w:pPr>
      <w:r w:rsidRPr="00647812">
        <w:rPr>
          <w:rFonts w:cs="Arial"/>
          <w:szCs w:val="24"/>
          <w:lang w:val="en-US"/>
        </w:rPr>
        <w:t xml:space="preserve">World Health Organization (WHO). (2020a). </w:t>
      </w:r>
      <w:r w:rsidRPr="00647812">
        <w:rPr>
          <w:rFonts w:cs="Arial"/>
          <w:i/>
          <w:szCs w:val="24"/>
          <w:lang w:val="en-US"/>
        </w:rPr>
        <w:t xml:space="preserve">WHO Director-General's opening address at the press conference on COVID-19 held on 11 March 2020. </w:t>
      </w:r>
      <w:r w:rsidRPr="00647812">
        <w:rPr>
          <w:rFonts w:cs="Arial"/>
          <w:szCs w:val="24"/>
          <w:lang w:val="en-US"/>
        </w:rPr>
        <w:t xml:space="preserve">Retrieved from https://www.who.int/es/dg/speeches/detail/who-director-general-s-opening-remarks-at-the-media-briefing-on-covid-19---11-march-2020. </w:t>
      </w:r>
    </w:p>
    <w:p w14:paraId="0B357FE1" w14:textId="77777777" w:rsidR="009E7D65" w:rsidRPr="00647812" w:rsidRDefault="009E7D65" w:rsidP="002C459C">
      <w:pPr>
        <w:ind w:left="284" w:hanging="284"/>
        <w:rPr>
          <w:rFonts w:cs="Arial"/>
          <w:sz w:val="20"/>
          <w:szCs w:val="20"/>
          <w:lang w:val="en-US"/>
        </w:rPr>
      </w:pPr>
    </w:p>
    <w:p w14:paraId="1E778D8B" w14:textId="77777777" w:rsidR="0073383B" w:rsidRPr="00647812" w:rsidRDefault="00816349">
      <w:pPr>
        <w:ind w:left="284" w:hanging="284"/>
        <w:rPr>
          <w:rFonts w:cs="Arial"/>
          <w:szCs w:val="24"/>
          <w:lang w:val="en-US"/>
        </w:rPr>
      </w:pPr>
      <w:r w:rsidRPr="00647812">
        <w:rPr>
          <w:rFonts w:cs="Arial"/>
          <w:szCs w:val="24"/>
          <w:lang w:val="en-US"/>
        </w:rPr>
        <w:t xml:space="preserve">World Health Organization (WHO). (2020b). </w:t>
      </w:r>
      <w:r w:rsidRPr="00647812">
        <w:rPr>
          <w:rFonts w:cs="Arial"/>
          <w:i/>
          <w:szCs w:val="24"/>
          <w:lang w:val="en-US"/>
        </w:rPr>
        <w:t>WHO Director-General's opening address at the press conference on COVID-19 held on 3 April 2020</w:t>
      </w:r>
      <w:r w:rsidRPr="00647812">
        <w:rPr>
          <w:rFonts w:cs="Arial"/>
          <w:szCs w:val="24"/>
          <w:lang w:val="en-US"/>
        </w:rPr>
        <w:t xml:space="preserve">. Retrieved from https://www.who.int/es/dg/speeches/detail/who-director-general-s-opening-remarks-at-the-media-briefing-on-covid-19--3-april-2020. </w:t>
      </w:r>
    </w:p>
    <w:p w14:paraId="6B7DC6D0" w14:textId="77777777" w:rsidR="0073383B" w:rsidRPr="00647812" w:rsidRDefault="00816349">
      <w:pPr>
        <w:ind w:left="284" w:hanging="284"/>
        <w:rPr>
          <w:rFonts w:cs="Arial"/>
          <w:szCs w:val="24"/>
          <w:lang w:val="en-US"/>
        </w:rPr>
      </w:pPr>
      <w:r w:rsidRPr="00647812">
        <w:rPr>
          <w:rFonts w:cs="Arial"/>
          <w:szCs w:val="24"/>
          <w:lang w:val="en-US"/>
        </w:rPr>
        <w:t xml:space="preserve">World Health Organization (WHO). (16/03/2020c). </w:t>
      </w:r>
      <w:r w:rsidRPr="00647812">
        <w:rPr>
          <w:rFonts w:cs="Arial"/>
          <w:i/>
          <w:szCs w:val="24"/>
          <w:lang w:val="en-US"/>
        </w:rPr>
        <w:t xml:space="preserve">Joint statement by ICC and WHO: An unprecedented call for action to the private sector to address COVID-19. </w:t>
      </w:r>
      <w:r w:rsidRPr="00647812">
        <w:rPr>
          <w:rFonts w:cs="Arial"/>
          <w:szCs w:val="24"/>
          <w:lang w:val="en-US"/>
        </w:rPr>
        <w:t>Retrieved from https://www.who.int/es/news-room/detail/16-03-2020-icc-who-joint-statement-an-unprecedented-private-sector-call-to-action-to-tackle-covid-19.</w:t>
      </w:r>
    </w:p>
    <w:p w14:paraId="5341180A" w14:textId="77777777" w:rsidR="009E7D65" w:rsidRPr="00647812" w:rsidRDefault="009E7D65" w:rsidP="002C459C">
      <w:pPr>
        <w:ind w:left="284" w:hanging="284"/>
        <w:rPr>
          <w:rFonts w:cs="Arial"/>
          <w:szCs w:val="24"/>
          <w:lang w:val="en-US"/>
        </w:rPr>
      </w:pPr>
    </w:p>
    <w:p w14:paraId="034428DA" w14:textId="77777777" w:rsidR="0073383B" w:rsidRPr="00647812" w:rsidRDefault="00816349">
      <w:pPr>
        <w:ind w:left="284" w:hanging="284"/>
        <w:rPr>
          <w:rFonts w:cs="Arial"/>
          <w:szCs w:val="24"/>
          <w:lang w:val="en-US"/>
        </w:rPr>
      </w:pPr>
      <w:r w:rsidRPr="00647812">
        <w:rPr>
          <w:rFonts w:cs="Arial"/>
          <w:szCs w:val="24"/>
          <w:lang w:val="en-US"/>
        </w:rPr>
        <w:t xml:space="preserve">World Health Organization (WHO). (02/02/2020d). Novel Coronavirus (2019-nCoV): Situation Report - 13. Retrieved from </w:t>
      </w:r>
      <w:hyperlink r:id="rId60" w:history="1">
        <w:r w:rsidRPr="00647812">
          <w:rPr>
            <w:rStyle w:val="Hipervnculo"/>
            <w:rFonts w:cs="Arial"/>
            <w:szCs w:val="24"/>
            <w:lang w:val="en-US"/>
          </w:rPr>
          <w:t>https://www.who.int/docs/default-</w:t>
        </w:r>
        <w:r w:rsidRPr="00647812">
          <w:rPr>
            <w:rStyle w:val="Hipervnculo"/>
            <w:rFonts w:cs="Arial"/>
            <w:szCs w:val="24"/>
            <w:lang w:val="en-US"/>
          </w:rPr>
          <w:lastRenderedPageBreak/>
          <w:t>source/coronaviruse/situation-reports/20200202-sitrep-13-ncov-v3.pdf?sfvrsn=195f4010_6</w:t>
        </w:r>
      </w:hyperlink>
    </w:p>
    <w:p w14:paraId="68DFF847" w14:textId="77777777" w:rsidR="00C85205" w:rsidRPr="00647812" w:rsidRDefault="00C85205" w:rsidP="002C459C">
      <w:pPr>
        <w:ind w:left="284" w:hanging="284"/>
        <w:rPr>
          <w:rFonts w:cs="Arial"/>
          <w:szCs w:val="24"/>
          <w:lang w:val="en-US"/>
        </w:rPr>
      </w:pPr>
    </w:p>
    <w:p w14:paraId="7344A7C4" w14:textId="77777777" w:rsidR="0073383B" w:rsidRPr="00647812" w:rsidRDefault="00816349">
      <w:pPr>
        <w:ind w:left="284" w:hanging="284"/>
        <w:rPr>
          <w:rFonts w:cs="Arial"/>
          <w:szCs w:val="24"/>
          <w:lang w:val="en-US"/>
        </w:rPr>
      </w:pPr>
      <w:r w:rsidRPr="00647812">
        <w:rPr>
          <w:rFonts w:cs="Arial"/>
          <w:szCs w:val="24"/>
          <w:lang w:val="en-US"/>
        </w:rPr>
        <w:t xml:space="preserve">World Health Organization (WHO). (04/08/2020e). COVID-19 mortality estimate: Scientific note. Retrieved from https://apps.who.int/iris/bitstream/handle/10665/333857/WHO-2019-nCoV-Sci_Brief-Mortality-2020.1-spa.pdf. </w:t>
      </w:r>
    </w:p>
    <w:p w14:paraId="2BE4F13B" w14:textId="77777777" w:rsidR="009E7D65" w:rsidRPr="00647812" w:rsidRDefault="009E7D65" w:rsidP="002C459C">
      <w:pPr>
        <w:ind w:left="284" w:hanging="284"/>
        <w:rPr>
          <w:rFonts w:cs="Arial"/>
          <w:szCs w:val="24"/>
          <w:lang w:val="en-US"/>
        </w:rPr>
      </w:pPr>
    </w:p>
    <w:p w14:paraId="090734FC" w14:textId="77777777" w:rsidR="0073383B" w:rsidRPr="00647812" w:rsidRDefault="00816349">
      <w:pPr>
        <w:ind w:left="284" w:hanging="284"/>
        <w:rPr>
          <w:rFonts w:cs="Arial"/>
          <w:szCs w:val="24"/>
          <w:lang w:val="en-US"/>
        </w:rPr>
      </w:pPr>
      <w:r w:rsidRPr="00647812">
        <w:rPr>
          <w:rFonts w:cs="Arial"/>
          <w:szCs w:val="24"/>
          <w:lang w:val="en-US"/>
        </w:rPr>
        <w:t>World Health Organization. International Classification of Diseases. 11th Revision (ICD-11). Version: 04/2019. Retrieved from https://icd.who.int/en.</w:t>
      </w:r>
    </w:p>
    <w:p w14:paraId="74886523" w14:textId="77777777" w:rsidR="009E7D65" w:rsidRPr="00647812" w:rsidRDefault="009E7D65" w:rsidP="002C459C">
      <w:pPr>
        <w:ind w:left="284" w:hanging="284"/>
        <w:rPr>
          <w:rFonts w:cs="Arial"/>
          <w:szCs w:val="24"/>
          <w:lang w:val="en-US"/>
        </w:rPr>
      </w:pPr>
    </w:p>
    <w:p w14:paraId="2F9CD565" w14:textId="77777777" w:rsidR="0073383B" w:rsidRPr="00647812" w:rsidRDefault="00816349">
      <w:pPr>
        <w:ind w:left="284" w:hanging="284"/>
        <w:rPr>
          <w:rStyle w:val="Hipervnculo"/>
          <w:rFonts w:cs="Arial"/>
          <w:szCs w:val="24"/>
          <w:lang w:val="en-US"/>
        </w:rPr>
      </w:pPr>
      <w:r w:rsidRPr="00647812">
        <w:rPr>
          <w:rFonts w:cs="Arial"/>
          <w:szCs w:val="24"/>
          <w:lang w:val="en-US"/>
        </w:rPr>
        <w:t xml:space="preserve">World Health Organization. International Classification of Diseases. 10th Revision (ICD-10). Retrieved from </w:t>
      </w:r>
      <w:hyperlink r:id="rId61" w:history="1">
        <w:r w:rsidRPr="00647812">
          <w:rPr>
            <w:rStyle w:val="Hipervnculo"/>
            <w:rFonts w:cs="Arial"/>
            <w:szCs w:val="24"/>
            <w:lang w:val="en-US"/>
          </w:rPr>
          <w:t>http://ais.paho.org/classifications/Chapters/</w:t>
        </w:r>
      </w:hyperlink>
    </w:p>
    <w:p w14:paraId="2EB349E7" w14:textId="77777777" w:rsidR="009E7D65" w:rsidRPr="00647812" w:rsidRDefault="009E7D65" w:rsidP="002C459C">
      <w:pPr>
        <w:ind w:left="284" w:hanging="284"/>
        <w:rPr>
          <w:rStyle w:val="Hipervnculo"/>
          <w:rFonts w:cs="Arial"/>
          <w:color w:val="auto"/>
          <w:szCs w:val="24"/>
          <w:u w:val="none"/>
          <w:lang w:val="en-US"/>
        </w:rPr>
      </w:pPr>
    </w:p>
    <w:p w14:paraId="2F26DDF6" w14:textId="77777777" w:rsidR="0073383B" w:rsidRPr="00647812" w:rsidRDefault="00816349">
      <w:pPr>
        <w:ind w:left="284" w:hanging="284"/>
        <w:rPr>
          <w:rFonts w:cs="Arial"/>
          <w:szCs w:val="24"/>
          <w:lang w:val="en-US"/>
        </w:rPr>
      </w:pPr>
      <w:proofErr w:type="spellStart"/>
      <w:r w:rsidRPr="00647812">
        <w:rPr>
          <w:rFonts w:cs="Arial"/>
          <w:szCs w:val="24"/>
          <w:lang w:val="en-US"/>
        </w:rPr>
        <w:t>Özdin</w:t>
      </w:r>
      <w:proofErr w:type="spellEnd"/>
      <w:r w:rsidRPr="00647812">
        <w:rPr>
          <w:rFonts w:cs="Arial"/>
          <w:szCs w:val="24"/>
          <w:lang w:val="en-US"/>
        </w:rPr>
        <w:t xml:space="preserve">, S. </w:t>
      </w:r>
      <w:r w:rsidR="00EC19A1">
        <w:rPr>
          <w:rFonts w:cs="Arial"/>
          <w:szCs w:val="24"/>
          <w:lang w:val="en-US"/>
        </w:rPr>
        <w:t>&amp;</w:t>
      </w:r>
      <w:r w:rsidRPr="00647812">
        <w:rPr>
          <w:rFonts w:cs="Arial"/>
          <w:szCs w:val="24"/>
          <w:lang w:val="en-US"/>
        </w:rPr>
        <w:t xml:space="preserve"> </w:t>
      </w:r>
      <w:proofErr w:type="spellStart"/>
      <w:r w:rsidRPr="00647812">
        <w:rPr>
          <w:rFonts w:cs="Arial"/>
          <w:szCs w:val="24"/>
          <w:lang w:val="en-US"/>
        </w:rPr>
        <w:t>Özdin</w:t>
      </w:r>
      <w:proofErr w:type="spellEnd"/>
      <w:r w:rsidRPr="00647812">
        <w:rPr>
          <w:rFonts w:cs="Arial"/>
          <w:szCs w:val="24"/>
          <w:lang w:val="en-US"/>
        </w:rPr>
        <w:t xml:space="preserve">, Ş. (2020). </w:t>
      </w:r>
      <w:r w:rsidRPr="009E7D65">
        <w:rPr>
          <w:rFonts w:cs="Arial"/>
          <w:szCs w:val="24"/>
          <w:lang w:val="en-US"/>
        </w:rPr>
        <w:t xml:space="preserve">Levels and predictors of anxiety, </w:t>
      </w:r>
      <w:proofErr w:type="gramStart"/>
      <w:r w:rsidRPr="009E7D65">
        <w:rPr>
          <w:rFonts w:cs="Arial"/>
          <w:szCs w:val="24"/>
          <w:lang w:val="en-US"/>
        </w:rPr>
        <w:t>depression</w:t>
      </w:r>
      <w:proofErr w:type="gramEnd"/>
      <w:r w:rsidRPr="009E7D65">
        <w:rPr>
          <w:rFonts w:cs="Arial"/>
          <w:szCs w:val="24"/>
          <w:lang w:val="en-US"/>
        </w:rPr>
        <w:t xml:space="preserve"> and health anxiety during COVID-19 pandemic in Turkish society: The importance of gender. </w:t>
      </w:r>
      <w:r w:rsidRPr="00647812">
        <w:rPr>
          <w:rFonts w:cs="Arial"/>
          <w:i/>
          <w:szCs w:val="24"/>
          <w:lang w:val="en-US"/>
        </w:rPr>
        <w:t>International Journal of Social Psychiatry, 66</w:t>
      </w:r>
      <w:r w:rsidRPr="00647812">
        <w:rPr>
          <w:rFonts w:cs="Arial"/>
          <w:szCs w:val="24"/>
          <w:lang w:val="en-US"/>
        </w:rPr>
        <w:t xml:space="preserve">(5). </w:t>
      </w:r>
      <w:proofErr w:type="spellStart"/>
      <w:r w:rsidR="00AB1207" w:rsidRPr="00647812">
        <w:rPr>
          <w:rFonts w:cs="Arial"/>
          <w:szCs w:val="24"/>
          <w:lang w:val="en-US"/>
        </w:rPr>
        <w:t>doi</w:t>
      </w:r>
      <w:proofErr w:type="spellEnd"/>
      <w:r w:rsidR="009D3B70" w:rsidRPr="00647812">
        <w:rPr>
          <w:rFonts w:cs="Arial"/>
          <w:szCs w:val="24"/>
          <w:lang w:val="en-US"/>
        </w:rPr>
        <w:t xml:space="preserve">: </w:t>
      </w:r>
      <w:hyperlink r:id="rId62" w:history="1">
        <w:r w:rsidR="002F6E20" w:rsidRPr="00647812">
          <w:rPr>
            <w:rStyle w:val="Hipervnculo"/>
            <w:rFonts w:cs="Arial"/>
            <w:szCs w:val="24"/>
            <w:lang w:val="en-US"/>
          </w:rPr>
          <w:t>10.1177/0020764020927051.</w:t>
        </w:r>
      </w:hyperlink>
    </w:p>
    <w:p w14:paraId="011E054E" w14:textId="77777777" w:rsidR="009E7D65" w:rsidRPr="00647812" w:rsidRDefault="009E7D65" w:rsidP="002C459C">
      <w:pPr>
        <w:ind w:left="284" w:hanging="284"/>
        <w:rPr>
          <w:rFonts w:cs="Arial"/>
          <w:szCs w:val="24"/>
          <w:lang w:val="en-US"/>
        </w:rPr>
      </w:pPr>
    </w:p>
    <w:p w14:paraId="77BE3A21" w14:textId="77777777" w:rsidR="0073383B" w:rsidRDefault="00816349">
      <w:pPr>
        <w:ind w:left="284" w:hanging="284"/>
        <w:rPr>
          <w:rFonts w:cs="Arial"/>
          <w:szCs w:val="24"/>
          <w:lang w:val="pt-BR"/>
        </w:rPr>
      </w:pPr>
      <w:r w:rsidRPr="00B37BFC">
        <w:rPr>
          <w:rFonts w:cs="Arial"/>
          <w:szCs w:val="24"/>
          <w:lang w:val="en-US"/>
        </w:rPr>
        <w:t xml:space="preserve">Pacheco, T., </w:t>
      </w:r>
      <w:proofErr w:type="spellStart"/>
      <w:r w:rsidRPr="00B37BFC">
        <w:rPr>
          <w:rFonts w:cs="Arial"/>
          <w:szCs w:val="24"/>
          <w:lang w:val="en-US"/>
        </w:rPr>
        <w:t>Garrosa</w:t>
      </w:r>
      <w:proofErr w:type="spellEnd"/>
      <w:r w:rsidRPr="00B37BFC">
        <w:rPr>
          <w:rFonts w:cs="Arial"/>
          <w:szCs w:val="24"/>
          <w:lang w:val="en-US"/>
        </w:rPr>
        <w:t xml:space="preserve">, E., López, E. </w:t>
      </w:r>
      <w:r w:rsidR="00EC19A1" w:rsidRPr="00B37BFC">
        <w:rPr>
          <w:rFonts w:cs="Arial"/>
          <w:szCs w:val="24"/>
          <w:lang w:val="en-US"/>
        </w:rPr>
        <w:t>&amp;</w:t>
      </w:r>
      <w:r w:rsidRPr="00B37BFC">
        <w:rPr>
          <w:rFonts w:cs="Arial"/>
          <w:szCs w:val="24"/>
          <w:lang w:val="en-US"/>
        </w:rPr>
        <w:t xml:space="preserve"> Robles, J. (2012). </w:t>
      </w:r>
      <w:r w:rsidR="00EC19A1" w:rsidRPr="00216C09">
        <w:rPr>
          <w:rFonts w:cs="Arial"/>
          <w:i/>
          <w:szCs w:val="24"/>
        </w:rPr>
        <w:t>Atención psicosocial en emergencias</w:t>
      </w:r>
      <w:r w:rsidR="00EC19A1" w:rsidRPr="00216C09">
        <w:rPr>
          <w:rFonts w:cs="Arial"/>
          <w:szCs w:val="24"/>
        </w:rPr>
        <w:t xml:space="preserve">. </w:t>
      </w:r>
      <w:r w:rsidRPr="00216C09">
        <w:rPr>
          <w:rFonts w:cs="Arial"/>
          <w:szCs w:val="24"/>
        </w:rPr>
        <w:t xml:space="preserve"> </w:t>
      </w:r>
      <w:r w:rsidRPr="009E7D65">
        <w:rPr>
          <w:rFonts w:cs="Arial"/>
          <w:szCs w:val="24"/>
          <w:lang w:val="pt-BR"/>
        </w:rPr>
        <w:t xml:space="preserve">Madrid, Spain: Editorial </w:t>
      </w:r>
      <w:proofErr w:type="spellStart"/>
      <w:r w:rsidRPr="009E7D65">
        <w:rPr>
          <w:rFonts w:cs="Arial"/>
          <w:szCs w:val="24"/>
          <w:lang w:val="pt-BR"/>
        </w:rPr>
        <w:t>Síntesis</w:t>
      </w:r>
      <w:proofErr w:type="spellEnd"/>
      <w:r w:rsidRPr="009E7D65">
        <w:rPr>
          <w:rFonts w:cs="Arial"/>
          <w:szCs w:val="24"/>
          <w:lang w:val="pt-BR"/>
        </w:rPr>
        <w:t>.</w:t>
      </w:r>
    </w:p>
    <w:p w14:paraId="57C8F80D" w14:textId="77777777" w:rsidR="009E7D65" w:rsidRPr="009E7D65" w:rsidRDefault="009E7D65" w:rsidP="002C459C">
      <w:pPr>
        <w:ind w:left="284" w:hanging="284"/>
        <w:rPr>
          <w:rFonts w:cs="Arial"/>
          <w:szCs w:val="24"/>
          <w:lang w:val="pt-BR"/>
        </w:rPr>
      </w:pPr>
    </w:p>
    <w:p w14:paraId="53E0FE09" w14:textId="77777777" w:rsidR="0073383B" w:rsidRDefault="00816349">
      <w:pPr>
        <w:ind w:left="284" w:hanging="284"/>
        <w:rPr>
          <w:rFonts w:cs="Arial"/>
          <w:szCs w:val="24"/>
          <w:lang w:val="en-US"/>
        </w:rPr>
      </w:pPr>
      <w:proofErr w:type="spellStart"/>
      <w:r w:rsidRPr="009E7D65">
        <w:rPr>
          <w:rFonts w:cs="Arial"/>
          <w:szCs w:val="24"/>
          <w:lang w:val="pt-BR"/>
        </w:rPr>
        <w:t>Pangrazzi</w:t>
      </w:r>
      <w:proofErr w:type="spellEnd"/>
      <w:r w:rsidRPr="009E7D65">
        <w:rPr>
          <w:rFonts w:cs="Arial"/>
          <w:szCs w:val="24"/>
          <w:lang w:val="pt-BR"/>
        </w:rPr>
        <w:t xml:space="preserve">, A. (2008). </w:t>
      </w:r>
      <w:r w:rsidRPr="009E7D65">
        <w:rPr>
          <w:rFonts w:cs="Arial"/>
          <w:i/>
          <w:szCs w:val="24"/>
          <w:lang w:val="pt-BR"/>
        </w:rPr>
        <w:t>Conviver com a Perda de Uma Pessoa Querida</w:t>
      </w:r>
      <w:r w:rsidRPr="009E7D65">
        <w:rPr>
          <w:rFonts w:cs="Arial"/>
          <w:szCs w:val="24"/>
          <w:lang w:val="pt-BR"/>
        </w:rPr>
        <w:t xml:space="preserve">. </w:t>
      </w:r>
      <w:r w:rsidRPr="00567F55">
        <w:rPr>
          <w:rFonts w:cs="Arial"/>
          <w:szCs w:val="24"/>
          <w:lang w:val="en-US"/>
        </w:rPr>
        <w:t xml:space="preserve">Portugal: </w:t>
      </w:r>
      <w:proofErr w:type="spellStart"/>
      <w:r w:rsidRPr="00567F55">
        <w:rPr>
          <w:rFonts w:cs="Arial"/>
          <w:szCs w:val="24"/>
          <w:lang w:val="en-US"/>
        </w:rPr>
        <w:t>Paulinas</w:t>
      </w:r>
      <w:proofErr w:type="spellEnd"/>
      <w:r w:rsidRPr="00567F55">
        <w:rPr>
          <w:rFonts w:cs="Arial"/>
          <w:szCs w:val="24"/>
          <w:lang w:val="en-US"/>
        </w:rPr>
        <w:t xml:space="preserve"> </w:t>
      </w:r>
      <w:proofErr w:type="spellStart"/>
      <w:r w:rsidRPr="00567F55">
        <w:rPr>
          <w:rFonts w:cs="Arial"/>
          <w:szCs w:val="24"/>
          <w:lang w:val="en-US"/>
        </w:rPr>
        <w:t>Editora</w:t>
      </w:r>
      <w:proofErr w:type="spellEnd"/>
      <w:r w:rsidRPr="00567F55">
        <w:rPr>
          <w:rFonts w:cs="Arial"/>
          <w:szCs w:val="24"/>
          <w:lang w:val="en-US"/>
        </w:rPr>
        <w:t>.</w:t>
      </w:r>
    </w:p>
    <w:p w14:paraId="797E8E03" w14:textId="77777777" w:rsidR="009E7D65" w:rsidRPr="00567F55" w:rsidRDefault="009E7D65" w:rsidP="002C459C">
      <w:pPr>
        <w:ind w:left="284" w:hanging="284"/>
        <w:rPr>
          <w:rFonts w:cs="Arial"/>
          <w:szCs w:val="24"/>
          <w:lang w:val="en-US"/>
        </w:rPr>
      </w:pPr>
    </w:p>
    <w:p w14:paraId="071AF4C4" w14:textId="77777777" w:rsidR="0073383B" w:rsidRPr="00647812" w:rsidRDefault="00816349">
      <w:pPr>
        <w:ind w:left="284" w:hanging="284"/>
        <w:rPr>
          <w:rFonts w:cs="Arial"/>
          <w:szCs w:val="24"/>
          <w:lang w:val="en-US"/>
        </w:rPr>
      </w:pPr>
      <w:proofErr w:type="spellStart"/>
      <w:r w:rsidRPr="00567F55">
        <w:rPr>
          <w:rFonts w:cs="Arial"/>
          <w:szCs w:val="24"/>
          <w:lang w:val="en-US"/>
        </w:rPr>
        <w:t>Pakpour</w:t>
      </w:r>
      <w:proofErr w:type="spellEnd"/>
      <w:r w:rsidRPr="00567F55">
        <w:rPr>
          <w:rFonts w:cs="Arial"/>
          <w:szCs w:val="24"/>
          <w:lang w:val="en-US"/>
        </w:rPr>
        <w:t xml:space="preserve">, A. H., &amp; Griffiths, M. D. (2020). </w:t>
      </w:r>
      <w:r w:rsidRPr="009E7D65">
        <w:rPr>
          <w:rFonts w:cs="Arial"/>
          <w:szCs w:val="24"/>
          <w:lang w:val="en-US"/>
        </w:rPr>
        <w:t xml:space="preserve">The fear of COVID-19 and its role in preventive behaviors. </w:t>
      </w:r>
      <w:r w:rsidRPr="00647812">
        <w:rPr>
          <w:rFonts w:cs="Arial"/>
          <w:i/>
          <w:szCs w:val="24"/>
          <w:lang w:val="en-US"/>
        </w:rPr>
        <w:t>Journal of Concurrent Disorders, 2</w:t>
      </w:r>
      <w:r w:rsidRPr="00647812">
        <w:rPr>
          <w:rFonts w:cs="Arial"/>
          <w:szCs w:val="24"/>
          <w:lang w:val="en-US"/>
        </w:rPr>
        <w:t xml:space="preserve">(1), 58-63. </w:t>
      </w:r>
      <w:r w:rsidR="009031B2" w:rsidRPr="00647812">
        <w:rPr>
          <w:rFonts w:cs="Arial"/>
          <w:szCs w:val="24"/>
          <w:lang w:val="en-US"/>
        </w:rPr>
        <w:t xml:space="preserve">Retrieved from </w:t>
      </w:r>
      <w:hyperlink r:id="rId63" w:history="1">
        <w:r w:rsidR="00A14516" w:rsidRPr="00647812">
          <w:rPr>
            <w:rStyle w:val="Hipervnculo"/>
            <w:rFonts w:cs="Arial"/>
            <w:szCs w:val="24"/>
            <w:lang w:val="en-US"/>
          </w:rPr>
          <w:t>http://irep.ntu.ac.uk/id/eprint/39561/1/1313636_Griffiths.pdf</w:t>
        </w:r>
      </w:hyperlink>
    </w:p>
    <w:p w14:paraId="302CB76E" w14:textId="77777777" w:rsidR="00A14516" w:rsidRPr="00647812" w:rsidRDefault="00A14516" w:rsidP="002C459C">
      <w:pPr>
        <w:ind w:left="284" w:hanging="284"/>
        <w:rPr>
          <w:rFonts w:cs="Arial"/>
          <w:szCs w:val="24"/>
          <w:lang w:val="en-US"/>
        </w:rPr>
      </w:pPr>
    </w:p>
    <w:p w14:paraId="3E85C197" w14:textId="77777777" w:rsidR="0073383B" w:rsidRPr="00B37BFC" w:rsidRDefault="00816349">
      <w:pPr>
        <w:ind w:left="284" w:hanging="284"/>
        <w:rPr>
          <w:rFonts w:cs="Arial"/>
          <w:szCs w:val="24"/>
          <w:lang w:val="es-ES"/>
        </w:rPr>
      </w:pPr>
      <w:proofErr w:type="spellStart"/>
      <w:r w:rsidRPr="00B37BFC">
        <w:rPr>
          <w:rFonts w:cs="Arial"/>
          <w:szCs w:val="24"/>
          <w:lang w:val="es-ES"/>
        </w:rPr>
        <w:t>Payás</w:t>
      </w:r>
      <w:proofErr w:type="spellEnd"/>
      <w:r w:rsidRPr="00B37BFC">
        <w:rPr>
          <w:rFonts w:cs="Arial"/>
          <w:szCs w:val="24"/>
          <w:lang w:val="es-ES"/>
        </w:rPr>
        <w:t xml:space="preserve"> Puigarnau, A. (2017). </w:t>
      </w:r>
      <w:r w:rsidR="00EC19A1" w:rsidRPr="00216C09">
        <w:rPr>
          <w:rFonts w:cs="Arial"/>
          <w:i/>
          <w:szCs w:val="24"/>
        </w:rPr>
        <w:t>Las tareas del duelo. Psicoterapia del duelo desde un modelo integrativo-relaciona</w:t>
      </w:r>
      <w:r w:rsidR="00EC19A1">
        <w:rPr>
          <w:rFonts w:cs="Arial"/>
          <w:i/>
          <w:szCs w:val="24"/>
        </w:rPr>
        <w:t>.</w:t>
      </w:r>
      <w:r w:rsidRPr="00EC19A1">
        <w:rPr>
          <w:rFonts w:cs="Arial"/>
          <w:szCs w:val="24"/>
          <w:lang w:val="es-ES"/>
        </w:rPr>
        <w:t xml:space="preserve"> Editorial Paidós. </w:t>
      </w:r>
      <w:r w:rsidRPr="00B37BFC">
        <w:rPr>
          <w:rFonts w:cs="Arial"/>
          <w:szCs w:val="24"/>
          <w:lang w:val="es-ES"/>
        </w:rPr>
        <w:t>Barcelona.</w:t>
      </w:r>
    </w:p>
    <w:p w14:paraId="2C609466" w14:textId="77777777" w:rsidR="009E7D65" w:rsidRPr="00B37BFC" w:rsidRDefault="009E7D65" w:rsidP="002C459C">
      <w:pPr>
        <w:ind w:left="284" w:hanging="284"/>
        <w:rPr>
          <w:rFonts w:cs="Arial"/>
          <w:szCs w:val="24"/>
          <w:lang w:val="es-ES"/>
        </w:rPr>
      </w:pPr>
    </w:p>
    <w:p w14:paraId="1029DF08" w14:textId="77777777" w:rsidR="0073383B" w:rsidRPr="00647812" w:rsidRDefault="00816349">
      <w:pPr>
        <w:ind w:left="284" w:hanging="284"/>
        <w:rPr>
          <w:rFonts w:cs="Arial"/>
          <w:szCs w:val="24"/>
          <w:lang w:val="en-US"/>
        </w:rPr>
      </w:pPr>
      <w:proofErr w:type="spellStart"/>
      <w:r w:rsidRPr="00B37BFC">
        <w:rPr>
          <w:rFonts w:cs="Arial"/>
          <w:szCs w:val="24"/>
          <w:lang w:val="es-ES"/>
        </w:rPr>
        <w:t>Perez</w:t>
      </w:r>
      <w:proofErr w:type="spellEnd"/>
      <w:r w:rsidRPr="00B37BFC">
        <w:rPr>
          <w:rFonts w:cs="Arial"/>
          <w:szCs w:val="24"/>
          <w:lang w:val="es-ES"/>
        </w:rPr>
        <w:t xml:space="preserve">, V. (2020). </w:t>
      </w:r>
      <w:r w:rsidR="00EC19A1" w:rsidRPr="007C7B39">
        <w:rPr>
          <w:rFonts w:cs="Arial"/>
          <w:szCs w:val="24"/>
        </w:rPr>
        <w:t xml:space="preserve">La salud mental </w:t>
      </w:r>
      <w:r w:rsidR="00EC19A1">
        <w:rPr>
          <w:rFonts w:cs="Arial"/>
          <w:szCs w:val="24"/>
        </w:rPr>
        <w:t xml:space="preserve">ante la pandemia </w:t>
      </w:r>
      <w:r w:rsidR="00EC19A1" w:rsidRPr="007C7B39">
        <w:rPr>
          <w:rFonts w:cs="Arial"/>
          <w:szCs w:val="24"/>
        </w:rPr>
        <w:t xml:space="preserve">de </w:t>
      </w:r>
      <w:r w:rsidR="00EC19A1">
        <w:rPr>
          <w:rFonts w:cs="Arial"/>
          <w:szCs w:val="24"/>
        </w:rPr>
        <w:t>COVID-19</w:t>
      </w:r>
      <w:r w:rsidR="00EC19A1" w:rsidRPr="00EC19A1">
        <w:rPr>
          <w:rFonts w:cs="Arial"/>
          <w:szCs w:val="24"/>
          <w:lang w:val="es-ES"/>
        </w:rPr>
        <w:t xml:space="preserve"> </w:t>
      </w:r>
      <w:r w:rsidRPr="00EC19A1">
        <w:rPr>
          <w:rFonts w:cs="Arial"/>
          <w:szCs w:val="24"/>
          <w:lang w:val="es-ES"/>
        </w:rPr>
        <w:t>[</w:t>
      </w:r>
      <w:proofErr w:type="spellStart"/>
      <w:r w:rsidRPr="00EC19A1">
        <w:rPr>
          <w:rFonts w:cs="Arial"/>
          <w:szCs w:val="24"/>
          <w:lang w:val="es-ES"/>
        </w:rPr>
        <w:t>Moderation</w:t>
      </w:r>
      <w:proofErr w:type="spellEnd"/>
      <w:r w:rsidRPr="00EC19A1">
        <w:rPr>
          <w:rFonts w:cs="Arial"/>
          <w:szCs w:val="24"/>
          <w:lang w:val="es-ES"/>
        </w:rPr>
        <w:t xml:space="preserve"> </w:t>
      </w:r>
      <w:proofErr w:type="spellStart"/>
      <w:r w:rsidRPr="00EC19A1">
        <w:rPr>
          <w:rFonts w:cs="Arial"/>
          <w:szCs w:val="24"/>
          <w:lang w:val="es-ES"/>
        </w:rPr>
        <w:t>conferences</w:t>
      </w:r>
      <w:proofErr w:type="spellEnd"/>
      <w:r w:rsidRPr="00EC19A1">
        <w:rPr>
          <w:rFonts w:cs="Arial"/>
          <w:szCs w:val="24"/>
          <w:lang w:val="es-ES"/>
        </w:rPr>
        <w:t xml:space="preserve">, 18/09/2020]. </w:t>
      </w:r>
      <w:r w:rsidRPr="00647812">
        <w:rPr>
          <w:rFonts w:cs="Arial"/>
          <w:szCs w:val="24"/>
          <w:lang w:val="en-US"/>
        </w:rPr>
        <w:t>I National Congress COVID-19. Spain.</w:t>
      </w:r>
    </w:p>
    <w:p w14:paraId="315DDE72" w14:textId="77777777" w:rsidR="009E7D65" w:rsidRPr="00647812" w:rsidRDefault="009E7D65" w:rsidP="002C459C">
      <w:pPr>
        <w:ind w:left="284" w:hanging="284"/>
        <w:rPr>
          <w:rFonts w:cs="Arial"/>
          <w:szCs w:val="24"/>
          <w:lang w:val="en-US"/>
        </w:rPr>
      </w:pPr>
    </w:p>
    <w:p w14:paraId="792B7927" w14:textId="77777777" w:rsidR="0073383B" w:rsidRPr="00B37BFC" w:rsidRDefault="00816349">
      <w:pPr>
        <w:ind w:left="284" w:hanging="284"/>
        <w:rPr>
          <w:rFonts w:cs="Arial"/>
          <w:szCs w:val="24"/>
          <w:lang w:val="es-ES"/>
        </w:rPr>
      </w:pPr>
      <w:proofErr w:type="spellStart"/>
      <w:r w:rsidRPr="00EC19A1">
        <w:rPr>
          <w:rFonts w:cs="Arial"/>
          <w:szCs w:val="24"/>
          <w:lang w:val="es-ES"/>
        </w:rPr>
        <w:t>Petralanda</w:t>
      </w:r>
      <w:proofErr w:type="spellEnd"/>
      <w:r w:rsidRPr="00EC19A1">
        <w:rPr>
          <w:rFonts w:cs="Arial"/>
          <w:szCs w:val="24"/>
          <w:lang w:val="es-ES"/>
        </w:rPr>
        <w:t xml:space="preserve">, V. L., García-García, J. A., de Vizcaya, S., </w:t>
      </w:r>
      <w:r w:rsidR="00EC19A1" w:rsidRPr="00EC19A1">
        <w:rPr>
          <w:rFonts w:cs="Arial"/>
          <w:szCs w:val="24"/>
          <w:lang w:val="es-ES"/>
        </w:rPr>
        <w:t>&amp;</w:t>
      </w:r>
      <w:r w:rsidRPr="00EC19A1">
        <w:rPr>
          <w:rFonts w:cs="Arial"/>
          <w:szCs w:val="24"/>
          <w:lang w:val="es-ES"/>
        </w:rPr>
        <w:t xml:space="preserve"> Complicado, D. (2001). </w:t>
      </w:r>
      <w:r w:rsidR="00EC19A1">
        <w:rPr>
          <w:rFonts w:cs="Arial"/>
          <w:szCs w:val="24"/>
        </w:rPr>
        <w:t xml:space="preserve">¿Qué es el </w:t>
      </w:r>
      <w:proofErr w:type="gramStart"/>
      <w:r w:rsidR="00EC19A1">
        <w:rPr>
          <w:rFonts w:cs="Arial"/>
          <w:szCs w:val="24"/>
        </w:rPr>
        <w:t>duelo?</w:t>
      </w:r>
      <w:r w:rsidRPr="00B37BFC">
        <w:rPr>
          <w:rFonts w:cs="Arial"/>
          <w:i/>
          <w:szCs w:val="24"/>
          <w:lang w:val="es-ES"/>
        </w:rPr>
        <w:t>Medicine</w:t>
      </w:r>
      <w:proofErr w:type="gramEnd"/>
      <w:r w:rsidRPr="00B37BFC">
        <w:rPr>
          <w:rFonts w:cs="Arial"/>
          <w:i/>
          <w:szCs w:val="24"/>
          <w:lang w:val="es-ES"/>
        </w:rPr>
        <w:t>, 134</w:t>
      </w:r>
      <w:r w:rsidRPr="00B37BFC">
        <w:rPr>
          <w:rFonts w:cs="Arial"/>
          <w:szCs w:val="24"/>
          <w:lang w:val="es-ES"/>
        </w:rPr>
        <w:t>(3), 208-215.</w:t>
      </w:r>
    </w:p>
    <w:p w14:paraId="13D3C0C9" w14:textId="77777777" w:rsidR="009E7D65" w:rsidRPr="00B37BFC" w:rsidRDefault="009E7D65" w:rsidP="002C459C">
      <w:pPr>
        <w:ind w:left="284" w:hanging="284"/>
        <w:rPr>
          <w:rFonts w:cs="Arial"/>
          <w:szCs w:val="24"/>
          <w:lang w:val="es-ES"/>
        </w:rPr>
      </w:pPr>
    </w:p>
    <w:p w14:paraId="3D979CFC" w14:textId="77777777" w:rsidR="0073383B" w:rsidRDefault="00816349">
      <w:pPr>
        <w:ind w:left="284" w:hanging="284"/>
        <w:rPr>
          <w:rStyle w:val="Hipervnculo"/>
          <w:rFonts w:cs="Arial"/>
          <w:color w:val="auto"/>
          <w:szCs w:val="24"/>
          <w:u w:val="none"/>
          <w:lang w:val="en-US"/>
        </w:rPr>
      </w:pPr>
      <w:proofErr w:type="spellStart"/>
      <w:r w:rsidRPr="00B37BFC">
        <w:rPr>
          <w:rStyle w:val="Hipervnculo"/>
          <w:rFonts w:cs="Arial"/>
          <w:color w:val="auto"/>
          <w:szCs w:val="24"/>
          <w:u w:val="none"/>
          <w:lang w:val="es-ES"/>
        </w:rPr>
        <w:t>Pettinari</w:t>
      </w:r>
      <w:proofErr w:type="spellEnd"/>
      <w:r w:rsidRPr="00B37BFC">
        <w:rPr>
          <w:rStyle w:val="Hipervnculo"/>
          <w:rFonts w:cs="Arial"/>
          <w:color w:val="auto"/>
          <w:szCs w:val="24"/>
          <w:u w:val="none"/>
          <w:lang w:val="es-ES"/>
        </w:rPr>
        <w:t xml:space="preserve">, C. J., </w:t>
      </w:r>
      <w:r w:rsidR="00EC19A1" w:rsidRPr="00B37BFC">
        <w:rPr>
          <w:rStyle w:val="Hipervnculo"/>
          <w:rFonts w:cs="Arial"/>
          <w:color w:val="auto"/>
          <w:szCs w:val="24"/>
          <w:u w:val="none"/>
          <w:lang w:val="es-ES"/>
        </w:rPr>
        <w:t>&amp;</w:t>
      </w:r>
      <w:r w:rsidRPr="00B37BFC">
        <w:rPr>
          <w:rStyle w:val="Hipervnculo"/>
          <w:rFonts w:cs="Arial"/>
          <w:color w:val="auto"/>
          <w:szCs w:val="24"/>
          <w:u w:val="none"/>
          <w:lang w:val="es-ES"/>
        </w:rPr>
        <w:t xml:space="preserve"> </w:t>
      </w:r>
      <w:proofErr w:type="spellStart"/>
      <w:r w:rsidRPr="00B37BFC">
        <w:rPr>
          <w:rStyle w:val="Hipervnculo"/>
          <w:rFonts w:cs="Arial"/>
          <w:color w:val="auto"/>
          <w:szCs w:val="24"/>
          <w:u w:val="none"/>
          <w:lang w:val="es-ES"/>
        </w:rPr>
        <w:t>Jessop</w:t>
      </w:r>
      <w:proofErr w:type="spellEnd"/>
      <w:r w:rsidRPr="00B37BFC">
        <w:rPr>
          <w:rStyle w:val="Hipervnculo"/>
          <w:rFonts w:cs="Arial"/>
          <w:color w:val="auto"/>
          <w:szCs w:val="24"/>
          <w:u w:val="none"/>
          <w:lang w:val="es-ES"/>
        </w:rPr>
        <w:t xml:space="preserve"> L. (2001). </w:t>
      </w:r>
      <w:r w:rsidRPr="0097622F">
        <w:rPr>
          <w:rStyle w:val="Hipervnculo"/>
          <w:rFonts w:cs="Arial"/>
          <w:color w:val="auto"/>
          <w:szCs w:val="24"/>
          <w:u w:val="none"/>
          <w:lang w:val="en-US"/>
        </w:rPr>
        <w:t xml:space="preserve">"Your ears become your eyes": managing the absence of visibility in NHS Direct. </w:t>
      </w:r>
      <w:r w:rsidRPr="0097622F">
        <w:rPr>
          <w:rStyle w:val="Hipervnculo"/>
          <w:rFonts w:cs="Arial"/>
          <w:i/>
          <w:color w:val="auto"/>
          <w:szCs w:val="24"/>
          <w:u w:val="none"/>
          <w:lang w:val="en-US"/>
        </w:rPr>
        <w:t>JAN, 36(5)</w:t>
      </w:r>
      <w:r w:rsidRPr="0097622F">
        <w:rPr>
          <w:rStyle w:val="Hipervnculo"/>
          <w:rFonts w:cs="Arial"/>
          <w:color w:val="auto"/>
          <w:szCs w:val="24"/>
          <w:u w:val="none"/>
          <w:lang w:val="en-US"/>
        </w:rPr>
        <w:t xml:space="preserve">, 668-75. </w:t>
      </w:r>
      <w:proofErr w:type="spellStart"/>
      <w:r w:rsidR="00A14516">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64" w:history="1">
        <w:r w:rsidR="002F6E20" w:rsidRPr="00A14516">
          <w:rPr>
            <w:rStyle w:val="Hipervnculo"/>
            <w:rFonts w:cs="Arial"/>
            <w:szCs w:val="24"/>
            <w:lang w:val="en-US"/>
          </w:rPr>
          <w:t>10.1046/j.1365-2648.2001.</w:t>
        </w:r>
        <w:proofErr w:type="gramStart"/>
        <w:r w:rsidR="002F6E20" w:rsidRPr="00A14516">
          <w:rPr>
            <w:rStyle w:val="Hipervnculo"/>
            <w:rFonts w:cs="Arial"/>
            <w:szCs w:val="24"/>
            <w:lang w:val="en-US"/>
          </w:rPr>
          <w:t>02031.x.</w:t>
        </w:r>
        <w:proofErr w:type="gramEnd"/>
      </w:hyperlink>
    </w:p>
    <w:p w14:paraId="7C6E51B3" w14:textId="77777777" w:rsidR="009E7D65" w:rsidRPr="0097622F" w:rsidRDefault="009E7D65" w:rsidP="002C459C">
      <w:pPr>
        <w:ind w:left="284" w:hanging="284"/>
        <w:rPr>
          <w:rStyle w:val="Hipervnculo"/>
          <w:rFonts w:cs="Arial"/>
          <w:color w:val="auto"/>
          <w:szCs w:val="24"/>
          <w:u w:val="none"/>
          <w:lang w:val="en-US"/>
        </w:rPr>
      </w:pPr>
    </w:p>
    <w:p w14:paraId="2F413E48" w14:textId="77777777" w:rsidR="00A61B19" w:rsidRDefault="00A61B19" w:rsidP="002C459C">
      <w:pPr>
        <w:ind w:left="284" w:hanging="284"/>
        <w:rPr>
          <w:rStyle w:val="Hipervnculo"/>
          <w:rFonts w:cs="Arial"/>
          <w:color w:val="auto"/>
          <w:szCs w:val="24"/>
          <w:u w:val="none"/>
          <w:lang w:val="en-US"/>
        </w:rPr>
      </w:pPr>
    </w:p>
    <w:p w14:paraId="74FF2C8A" w14:textId="77777777" w:rsidR="0073383B" w:rsidRDefault="00816349">
      <w:pPr>
        <w:ind w:left="284" w:hanging="284"/>
        <w:rPr>
          <w:rStyle w:val="Hipervnculo"/>
          <w:rFonts w:cs="Arial"/>
          <w:color w:val="auto"/>
          <w:szCs w:val="24"/>
          <w:u w:val="none"/>
          <w:lang w:val="en-US"/>
        </w:rPr>
      </w:pPr>
      <w:r w:rsidRPr="0097622F">
        <w:rPr>
          <w:rStyle w:val="Hipervnculo"/>
          <w:rFonts w:cs="Arial"/>
          <w:color w:val="auto"/>
          <w:szCs w:val="24"/>
          <w:u w:val="none"/>
          <w:lang w:val="en-US"/>
        </w:rPr>
        <w:t xml:space="preserve">Probst, D. R., </w:t>
      </w:r>
      <w:proofErr w:type="spellStart"/>
      <w:r w:rsidRPr="0097622F">
        <w:rPr>
          <w:rStyle w:val="Hipervnculo"/>
          <w:rFonts w:cs="Arial"/>
          <w:color w:val="auto"/>
          <w:szCs w:val="24"/>
          <w:u w:val="none"/>
          <w:lang w:val="en-US"/>
        </w:rPr>
        <w:t>Gustin</w:t>
      </w:r>
      <w:proofErr w:type="spellEnd"/>
      <w:r w:rsidRPr="0097622F">
        <w:rPr>
          <w:rStyle w:val="Hipervnculo"/>
          <w:rFonts w:cs="Arial"/>
          <w:color w:val="auto"/>
          <w:szCs w:val="24"/>
          <w:u w:val="none"/>
          <w:lang w:val="en-US"/>
        </w:rPr>
        <w:t xml:space="preserve">, J. L., Goodman, L. F., Lorenz, A., &amp; Wells-Di Gregorio, S. M. (2016). ICU Versus Non-ICU Hospital death: family member complicated grief, posttraumatic stress, and depressive symptoms. </w:t>
      </w:r>
      <w:r w:rsidRPr="0097622F">
        <w:rPr>
          <w:rStyle w:val="Hipervnculo"/>
          <w:rFonts w:cs="Arial"/>
          <w:i/>
          <w:color w:val="auto"/>
          <w:szCs w:val="24"/>
          <w:u w:val="none"/>
          <w:lang w:val="en-US"/>
        </w:rPr>
        <w:t>Journal of Palliative Medicine, 19</w:t>
      </w:r>
      <w:r w:rsidRPr="0097622F">
        <w:rPr>
          <w:rStyle w:val="Hipervnculo"/>
          <w:rFonts w:cs="Arial"/>
          <w:color w:val="auto"/>
          <w:szCs w:val="24"/>
          <w:u w:val="none"/>
          <w:lang w:val="en-US"/>
        </w:rPr>
        <w:t xml:space="preserve">(4), 387-93. </w:t>
      </w:r>
      <w:proofErr w:type="spellStart"/>
      <w:r w:rsidR="00F47963">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65" w:history="1">
        <w:r w:rsidR="002F6E20" w:rsidRPr="00F47963">
          <w:rPr>
            <w:rStyle w:val="Hipervnculo"/>
            <w:rFonts w:cs="Arial"/>
            <w:szCs w:val="24"/>
            <w:lang w:val="en-US"/>
          </w:rPr>
          <w:t xml:space="preserve">10.1089/jpm.2015.0120. </w:t>
        </w:r>
      </w:hyperlink>
    </w:p>
    <w:p w14:paraId="7C5CA8E8" w14:textId="77777777" w:rsidR="009E7D65" w:rsidRPr="0097622F" w:rsidRDefault="009E7D65" w:rsidP="002C459C">
      <w:pPr>
        <w:ind w:left="284" w:hanging="284"/>
        <w:rPr>
          <w:rStyle w:val="Hipervnculo"/>
          <w:rFonts w:cs="Arial"/>
          <w:color w:val="auto"/>
          <w:szCs w:val="24"/>
          <w:u w:val="none"/>
          <w:lang w:val="en-US"/>
        </w:rPr>
      </w:pPr>
    </w:p>
    <w:p w14:paraId="09C8D960" w14:textId="77777777" w:rsidR="0073383B" w:rsidRPr="00647812" w:rsidRDefault="00816349">
      <w:pPr>
        <w:ind w:left="284" w:hanging="284"/>
        <w:rPr>
          <w:rStyle w:val="Hipervnculo"/>
          <w:rFonts w:cs="Arial"/>
          <w:color w:val="auto"/>
          <w:szCs w:val="24"/>
          <w:u w:val="none"/>
          <w:lang w:val="en-US"/>
        </w:rPr>
      </w:pPr>
      <w:proofErr w:type="spellStart"/>
      <w:r w:rsidRPr="0097622F">
        <w:rPr>
          <w:rStyle w:val="Hipervnculo"/>
          <w:rFonts w:cs="Arial"/>
          <w:color w:val="auto"/>
          <w:szCs w:val="24"/>
          <w:u w:val="none"/>
          <w:lang w:val="en-US"/>
        </w:rPr>
        <w:t>Rabow</w:t>
      </w:r>
      <w:proofErr w:type="spellEnd"/>
      <w:r w:rsidRPr="0097622F">
        <w:rPr>
          <w:rStyle w:val="Hipervnculo"/>
          <w:rFonts w:cs="Arial"/>
          <w:color w:val="auto"/>
          <w:szCs w:val="24"/>
          <w:u w:val="none"/>
          <w:lang w:val="en-US"/>
        </w:rPr>
        <w:t xml:space="preserve">, M. W </w:t>
      </w:r>
      <w:r w:rsidR="00EC19A1">
        <w:rPr>
          <w:rStyle w:val="Hipervnculo"/>
          <w:rFonts w:cs="Arial"/>
          <w:color w:val="auto"/>
          <w:szCs w:val="24"/>
          <w:u w:val="none"/>
          <w:lang w:val="en-US"/>
        </w:rPr>
        <w:t>&amp;</w:t>
      </w:r>
      <w:r w:rsidRPr="0097622F">
        <w:rPr>
          <w:rStyle w:val="Hipervnculo"/>
          <w:rFonts w:cs="Arial"/>
          <w:color w:val="auto"/>
          <w:szCs w:val="24"/>
          <w:u w:val="none"/>
          <w:lang w:val="en-US"/>
        </w:rPr>
        <w:t xml:space="preserve"> McPhee, S. J. (1999). Beyond breaking bad news: how to help patients who </w:t>
      </w:r>
      <w:proofErr w:type="spellStart"/>
      <w:r w:rsidRPr="0097622F">
        <w:rPr>
          <w:rStyle w:val="Hipervnculo"/>
          <w:rFonts w:cs="Arial"/>
          <w:color w:val="auto"/>
          <w:szCs w:val="24"/>
          <w:u w:val="none"/>
          <w:lang w:val="en-US"/>
        </w:rPr>
        <w:t>suff</w:t>
      </w:r>
      <w:proofErr w:type="spellEnd"/>
      <w:r w:rsidRPr="0097622F">
        <w:rPr>
          <w:rStyle w:val="Hipervnculo"/>
          <w:rFonts w:cs="Arial"/>
          <w:color w:val="auto"/>
          <w:szCs w:val="24"/>
          <w:u w:val="none"/>
          <w:lang w:val="en-US"/>
        </w:rPr>
        <w:t xml:space="preserve"> er. </w:t>
      </w:r>
      <w:r w:rsidRPr="00647812">
        <w:rPr>
          <w:rStyle w:val="Hipervnculo"/>
          <w:rFonts w:cs="Arial"/>
          <w:i/>
          <w:color w:val="auto"/>
          <w:szCs w:val="24"/>
          <w:u w:val="none"/>
          <w:lang w:val="en-US"/>
        </w:rPr>
        <w:t>West J Med, 171</w:t>
      </w:r>
      <w:r w:rsidRPr="00647812">
        <w:rPr>
          <w:rStyle w:val="Hipervnculo"/>
          <w:rFonts w:cs="Arial"/>
          <w:color w:val="auto"/>
          <w:szCs w:val="24"/>
          <w:u w:val="none"/>
          <w:lang w:val="en-US"/>
        </w:rPr>
        <w:t xml:space="preserve">(4), 260-263. </w:t>
      </w:r>
      <w:r w:rsidR="000833BE" w:rsidRPr="00647812">
        <w:rPr>
          <w:rStyle w:val="Hipervnculo"/>
          <w:rFonts w:cs="Arial"/>
          <w:color w:val="auto"/>
          <w:szCs w:val="24"/>
          <w:u w:val="none"/>
          <w:lang w:val="en-US"/>
        </w:rPr>
        <w:t xml:space="preserve">Retrieved from https://www.ncbi.nlm.nih.gov/pmc/articles/PMC1305864/ </w:t>
      </w:r>
    </w:p>
    <w:p w14:paraId="7947EC8C" w14:textId="77777777" w:rsidR="009E7D65" w:rsidRPr="00647812" w:rsidRDefault="009E7D65" w:rsidP="002C459C">
      <w:pPr>
        <w:ind w:left="284" w:hanging="284"/>
        <w:rPr>
          <w:rStyle w:val="Hipervnculo"/>
          <w:rFonts w:cs="Arial"/>
          <w:color w:val="auto"/>
          <w:sz w:val="20"/>
          <w:szCs w:val="20"/>
          <w:u w:val="none"/>
          <w:lang w:val="en-US"/>
        </w:rPr>
      </w:pPr>
    </w:p>
    <w:p w14:paraId="574AAB4C" w14:textId="77777777" w:rsidR="0073383B" w:rsidRPr="00647812" w:rsidRDefault="00816349">
      <w:pPr>
        <w:ind w:left="284" w:hanging="284"/>
        <w:rPr>
          <w:rStyle w:val="Hipervnculo"/>
          <w:rFonts w:cs="Arial"/>
          <w:color w:val="auto"/>
          <w:szCs w:val="24"/>
          <w:u w:val="none"/>
          <w:lang w:val="en-US"/>
        </w:rPr>
      </w:pPr>
      <w:proofErr w:type="spellStart"/>
      <w:r w:rsidRPr="00B37BFC">
        <w:rPr>
          <w:rStyle w:val="Hipervnculo"/>
          <w:rFonts w:cs="Arial"/>
          <w:color w:val="auto"/>
          <w:szCs w:val="24"/>
          <w:u w:val="none"/>
          <w:lang w:val="es-ES"/>
        </w:rPr>
        <w:t>Raffio</w:t>
      </w:r>
      <w:proofErr w:type="spellEnd"/>
      <w:r w:rsidRPr="00B37BFC">
        <w:rPr>
          <w:rStyle w:val="Hipervnculo"/>
          <w:rFonts w:cs="Arial"/>
          <w:color w:val="auto"/>
          <w:szCs w:val="24"/>
          <w:u w:val="none"/>
          <w:lang w:val="es-ES"/>
        </w:rPr>
        <w:t xml:space="preserve">, V. (2020, 03, 28). </w:t>
      </w:r>
      <w:r w:rsidR="00EC19A1" w:rsidRPr="0097622F">
        <w:rPr>
          <w:rStyle w:val="Hipervnculo"/>
          <w:rFonts w:cs="Arial"/>
          <w:i/>
          <w:color w:val="auto"/>
          <w:szCs w:val="24"/>
          <w:u w:val="none"/>
        </w:rPr>
        <w:t>Coronavirus: una pandemia anunciada pero impredecible</w:t>
      </w:r>
      <w:r w:rsidR="00EC19A1" w:rsidRPr="0097622F">
        <w:rPr>
          <w:rStyle w:val="Hipervnculo"/>
          <w:rFonts w:cs="Arial"/>
          <w:color w:val="auto"/>
          <w:szCs w:val="24"/>
          <w:u w:val="none"/>
        </w:rPr>
        <w:t xml:space="preserve">. </w:t>
      </w:r>
      <w:r w:rsidRPr="00EC19A1">
        <w:rPr>
          <w:rStyle w:val="Hipervnculo"/>
          <w:rFonts w:cs="Arial"/>
          <w:color w:val="auto"/>
          <w:szCs w:val="24"/>
          <w:u w:val="none"/>
          <w:lang w:val="es-ES"/>
        </w:rPr>
        <w:t xml:space="preserve"> </w:t>
      </w:r>
      <w:r w:rsidRPr="00647812">
        <w:rPr>
          <w:rStyle w:val="Hipervnculo"/>
          <w:rFonts w:cs="Arial"/>
          <w:color w:val="auto"/>
          <w:szCs w:val="24"/>
          <w:u w:val="none"/>
          <w:lang w:val="en-US"/>
        </w:rPr>
        <w:t xml:space="preserve">Retrieved from https://www.elperiodico.com/es/ciencia/20200328/se-podria-haber-previsto-pandemia-coronavirus-7907323. </w:t>
      </w:r>
    </w:p>
    <w:p w14:paraId="669A66F0" w14:textId="77777777" w:rsidR="009E7D65" w:rsidRPr="00647812" w:rsidRDefault="009E7D65" w:rsidP="002C459C">
      <w:pPr>
        <w:ind w:left="284" w:hanging="284"/>
        <w:rPr>
          <w:rStyle w:val="Hipervnculo"/>
          <w:rFonts w:cs="Arial"/>
          <w:color w:val="auto"/>
          <w:sz w:val="20"/>
          <w:szCs w:val="20"/>
          <w:u w:val="none"/>
          <w:lang w:val="en-US"/>
        </w:rPr>
      </w:pPr>
    </w:p>
    <w:p w14:paraId="4C6BE758" w14:textId="77777777" w:rsidR="0073383B" w:rsidRPr="00647812" w:rsidRDefault="00816349">
      <w:pPr>
        <w:ind w:left="284" w:hanging="284"/>
        <w:rPr>
          <w:rStyle w:val="Hipervnculo"/>
          <w:rFonts w:cs="Arial"/>
          <w:color w:val="auto"/>
          <w:szCs w:val="24"/>
          <w:u w:val="none"/>
          <w:lang w:val="en-US"/>
        </w:rPr>
      </w:pPr>
      <w:proofErr w:type="spellStart"/>
      <w:r w:rsidRPr="00647812">
        <w:rPr>
          <w:rStyle w:val="Hipervnculo"/>
          <w:rFonts w:cs="Arial"/>
          <w:color w:val="auto"/>
          <w:szCs w:val="24"/>
          <w:u w:val="none"/>
          <w:lang w:val="en-US"/>
        </w:rPr>
        <w:t>Razavi</w:t>
      </w:r>
      <w:proofErr w:type="spellEnd"/>
      <w:r w:rsidRPr="00647812">
        <w:rPr>
          <w:rStyle w:val="Hipervnculo"/>
          <w:rFonts w:cs="Arial"/>
          <w:color w:val="auto"/>
          <w:szCs w:val="24"/>
          <w:u w:val="none"/>
          <w:lang w:val="en-US"/>
        </w:rPr>
        <w:t xml:space="preserve">, D., </w:t>
      </w:r>
      <w:proofErr w:type="spellStart"/>
      <w:r w:rsidRPr="00647812">
        <w:rPr>
          <w:rStyle w:val="Hipervnculo"/>
          <w:rFonts w:cs="Arial"/>
          <w:color w:val="auto"/>
          <w:szCs w:val="24"/>
          <w:u w:val="none"/>
          <w:lang w:val="en-US"/>
        </w:rPr>
        <w:t>Delvaux</w:t>
      </w:r>
      <w:proofErr w:type="spellEnd"/>
      <w:r w:rsidRPr="00647812">
        <w:rPr>
          <w:rStyle w:val="Hipervnculo"/>
          <w:rFonts w:cs="Arial"/>
          <w:color w:val="auto"/>
          <w:szCs w:val="24"/>
          <w:u w:val="none"/>
          <w:lang w:val="en-US"/>
        </w:rPr>
        <w:t xml:space="preserve">, N., </w:t>
      </w:r>
      <w:proofErr w:type="spellStart"/>
      <w:r w:rsidRPr="00647812">
        <w:rPr>
          <w:rStyle w:val="Hipervnculo"/>
          <w:rFonts w:cs="Arial"/>
          <w:color w:val="auto"/>
          <w:szCs w:val="24"/>
          <w:u w:val="none"/>
          <w:lang w:val="en-US"/>
        </w:rPr>
        <w:t>Marchal</w:t>
      </w:r>
      <w:proofErr w:type="spellEnd"/>
      <w:r w:rsidRPr="00647812">
        <w:rPr>
          <w:rStyle w:val="Hipervnculo"/>
          <w:rFonts w:cs="Arial"/>
          <w:color w:val="auto"/>
          <w:szCs w:val="24"/>
          <w:u w:val="none"/>
          <w:lang w:val="en-US"/>
        </w:rPr>
        <w:t xml:space="preserve">, S., Cock, M., </w:t>
      </w:r>
      <w:proofErr w:type="spellStart"/>
      <w:r w:rsidRPr="00647812">
        <w:rPr>
          <w:rStyle w:val="Hipervnculo"/>
          <w:rFonts w:cs="Arial"/>
          <w:color w:val="auto"/>
          <w:szCs w:val="24"/>
          <w:u w:val="none"/>
          <w:lang w:val="en-US"/>
        </w:rPr>
        <w:t>Farvacques</w:t>
      </w:r>
      <w:proofErr w:type="spellEnd"/>
      <w:r w:rsidRPr="00647812">
        <w:rPr>
          <w:rStyle w:val="Hipervnculo"/>
          <w:rFonts w:cs="Arial"/>
          <w:color w:val="auto"/>
          <w:szCs w:val="24"/>
          <w:u w:val="none"/>
          <w:lang w:val="en-US"/>
        </w:rPr>
        <w:t xml:space="preserve">, C. </w:t>
      </w:r>
      <w:r w:rsidR="00EC19A1">
        <w:rPr>
          <w:rStyle w:val="Hipervnculo"/>
          <w:rFonts w:cs="Arial"/>
          <w:color w:val="auto"/>
          <w:szCs w:val="24"/>
          <w:u w:val="none"/>
          <w:lang w:val="en-US"/>
        </w:rPr>
        <w:t>&amp;</w:t>
      </w:r>
      <w:r w:rsidRPr="00647812">
        <w:rPr>
          <w:rStyle w:val="Hipervnculo"/>
          <w:rFonts w:cs="Arial"/>
          <w:color w:val="auto"/>
          <w:szCs w:val="24"/>
          <w:u w:val="none"/>
          <w:lang w:val="en-US"/>
        </w:rPr>
        <w:t xml:space="preserve"> </w:t>
      </w:r>
      <w:proofErr w:type="spellStart"/>
      <w:r w:rsidRPr="00647812">
        <w:rPr>
          <w:rStyle w:val="Hipervnculo"/>
          <w:rFonts w:cs="Arial"/>
          <w:color w:val="auto"/>
          <w:szCs w:val="24"/>
          <w:u w:val="none"/>
          <w:lang w:val="en-US"/>
        </w:rPr>
        <w:t>Slachmuylder</w:t>
      </w:r>
      <w:proofErr w:type="spellEnd"/>
      <w:r w:rsidRPr="00647812">
        <w:rPr>
          <w:rStyle w:val="Hipervnculo"/>
          <w:rFonts w:cs="Arial"/>
          <w:color w:val="auto"/>
          <w:szCs w:val="24"/>
          <w:u w:val="none"/>
          <w:lang w:val="en-US"/>
        </w:rPr>
        <w:t xml:space="preserve">, J. L. (2000). </w:t>
      </w:r>
      <w:r w:rsidRPr="0097622F">
        <w:rPr>
          <w:rStyle w:val="Hipervnculo"/>
          <w:rFonts w:cs="Arial"/>
          <w:color w:val="auto"/>
          <w:szCs w:val="24"/>
          <w:u w:val="none"/>
          <w:lang w:val="en-US"/>
        </w:rPr>
        <w:t xml:space="preserve">Testing health care </w:t>
      </w:r>
      <w:proofErr w:type="gramStart"/>
      <w:r w:rsidRPr="0097622F">
        <w:rPr>
          <w:rStyle w:val="Hipervnculo"/>
          <w:rFonts w:cs="Arial"/>
          <w:color w:val="auto"/>
          <w:szCs w:val="24"/>
          <w:u w:val="none"/>
          <w:lang w:val="en-US"/>
        </w:rPr>
        <w:t>professionals</w:t>
      </w:r>
      <w:proofErr w:type="gramEnd"/>
      <w:r w:rsidRPr="0097622F">
        <w:rPr>
          <w:rStyle w:val="Hipervnculo"/>
          <w:rFonts w:cs="Arial"/>
          <w:color w:val="auto"/>
          <w:szCs w:val="24"/>
          <w:u w:val="none"/>
          <w:lang w:val="en-US"/>
        </w:rPr>
        <w:t xml:space="preserve"> communication skills: the usefulness of highly emotional standardized role-playing sessions with simulators. </w:t>
      </w:r>
      <w:r w:rsidRPr="00647812">
        <w:rPr>
          <w:rStyle w:val="Hipervnculo"/>
          <w:rFonts w:cs="Arial"/>
          <w:i/>
          <w:color w:val="auto"/>
          <w:szCs w:val="24"/>
          <w:u w:val="none"/>
          <w:lang w:val="en-US"/>
        </w:rPr>
        <w:t>Psycho-Oncology, 9</w:t>
      </w:r>
      <w:r w:rsidRPr="00647812">
        <w:rPr>
          <w:rStyle w:val="Hipervnculo"/>
          <w:rFonts w:cs="Arial"/>
          <w:color w:val="auto"/>
          <w:szCs w:val="24"/>
          <w:u w:val="none"/>
          <w:lang w:val="en-US"/>
        </w:rPr>
        <w:t xml:space="preserve">(4), 293-302. </w:t>
      </w:r>
      <w:proofErr w:type="spellStart"/>
      <w:r w:rsidR="000833BE" w:rsidRPr="00647812">
        <w:rPr>
          <w:rStyle w:val="Hipervnculo"/>
          <w:rFonts w:cs="Arial"/>
          <w:color w:val="auto"/>
          <w:szCs w:val="24"/>
          <w:u w:val="none"/>
          <w:lang w:val="en-US"/>
        </w:rPr>
        <w:t>doi</w:t>
      </w:r>
      <w:proofErr w:type="spellEnd"/>
      <w:r w:rsidR="000833BE" w:rsidRPr="00647812">
        <w:rPr>
          <w:rStyle w:val="Hipervnculo"/>
          <w:rFonts w:cs="Arial"/>
          <w:color w:val="auto"/>
          <w:szCs w:val="24"/>
          <w:u w:val="none"/>
          <w:lang w:val="en-US"/>
        </w:rPr>
        <w:t xml:space="preserve">: </w:t>
      </w:r>
      <w:hyperlink r:id="rId66" w:history="1">
        <w:r w:rsidR="000833BE" w:rsidRPr="00647812">
          <w:rPr>
            <w:rStyle w:val="Hipervnculo"/>
            <w:rFonts w:cs="Arial"/>
            <w:szCs w:val="24"/>
            <w:lang w:val="en-US"/>
          </w:rPr>
          <w:t>10.1002/1099-1611(200007/08)9:4&lt;</w:t>
        </w:r>
        <w:proofErr w:type="gramStart"/>
        <w:r w:rsidR="000833BE" w:rsidRPr="00647812">
          <w:rPr>
            <w:rStyle w:val="Hipervnculo"/>
            <w:rFonts w:cs="Arial"/>
            <w:szCs w:val="24"/>
            <w:lang w:val="en-US"/>
          </w:rPr>
          <w:t>293::</w:t>
        </w:r>
        <w:proofErr w:type="gramEnd"/>
        <w:r w:rsidR="000833BE" w:rsidRPr="00647812">
          <w:rPr>
            <w:rStyle w:val="Hipervnculo"/>
            <w:rFonts w:cs="Arial"/>
            <w:szCs w:val="24"/>
            <w:lang w:val="en-US"/>
          </w:rPr>
          <w:t>AID-PON461&gt;3.0.CO;2-J</w:t>
        </w:r>
      </w:hyperlink>
    </w:p>
    <w:p w14:paraId="6296F2DC" w14:textId="77777777" w:rsidR="009E7D65" w:rsidRPr="00647812" w:rsidRDefault="009E7D65" w:rsidP="002C459C">
      <w:pPr>
        <w:ind w:left="284" w:hanging="284"/>
        <w:rPr>
          <w:rStyle w:val="Hipervnculo"/>
          <w:rFonts w:cs="Arial"/>
          <w:color w:val="auto"/>
          <w:sz w:val="20"/>
          <w:szCs w:val="20"/>
          <w:u w:val="none"/>
          <w:lang w:val="en-US"/>
        </w:rPr>
      </w:pPr>
    </w:p>
    <w:p w14:paraId="53EFBE3C" w14:textId="77777777" w:rsidR="0073383B" w:rsidRPr="00647812" w:rsidRDefault="00816349">
      <w:pPr>
        <w:ind w:left="284" w:hanging="284"/>
        <w:rPr>
          <w:rFonts w:cs="Arial"/>
          <w:szCs w:val="24"/>
          <w:lang w:val="en-US"/>
        </w:rPr>
      </w:pPr>
      <w:r w:rsidRPr="00647812">
        <w:rPr>
          <w:rStyle w:val="Hipervnculo"/>
          <w:rFonts w:cs="Arial"/>
          <w:color w:val="auto"/>
          <w:szCs w:val="24"/>
          <w:u w:val="none"/>
          <w:lang w:val="en-US"/>
        </w:rPr>
        <w:t xml:space="preserve">National Epidemiological Surveillance Network (RENAVE). (2020a). </w:t>
      </w:r>
      <w:r w:rsidRPr="00647812">
        <w:rPr>
          <w:rFonts w:cs="Arial"/>
          <w:i/>
          <w:szCs w:val="24"/>
          <w:lang w:val="en-US"/>
        </w:rPr>
        <w:t>Report No. 32. Situation of COVID-19 in Spain as of May 21, 2020.</w:t>
      </w:r>
      <w:r w:rsidRPr="00647812">
        <w:rPr>
          <w:rFonts w:cs="Arial"/>
          <w:szCs w:val="24"/>
          <w:lang w:val="en-US"/>
        </w:rPr>
        <w:t xml:space="preserve"> Spain: National Epidemiology Center (CNE) and CNM (ISCIII). Retrieved from </w:t>
      </w:r>
      <w:hyperlink r:id="rId67" w:history="1">
        <w:r w:rsidR="002F6E20" w:rsidRPr="00647812">
          <w:rPr>
            <w:rStyle w:val="Hipervnculo"/>
            <w:rFonts w:cs="Arial"/>
            <w:szCs w:val="24"/>
            <w:lang w:val="en-US"/>
          </w:rPr>
          <w:t>https://www.isciii.es/QueHacemos/Servicios/VigilanciaSaludPublicaRENAVE/EnfermedadesTransmisibles/Paginas/InformesCOVID-19.aspx</w:t>
        </w:r>
      </w:hyperlink>
    </w:p>
    <w:p w14:paraId="2F61D53F" w14:textId="77777777" w:rsidR="009E7D65" w:rsidRPr="00647812" w:rsidRDefault="009E7D65" w:rsidP="002C459C">
      <w:pPr>
        <w:ind w:left="284" w:hanging="284"/>
        <w:rPr>
          <w:rFonts w:cs="Arial"/>
          <w:szCs w:val="24"/>
          <w:lang w:val="en-US"/>
        </w:rPr>
      </w:pPr>
    </w:p>
    <w:p w14:paraId="573E965F" w14:textId="77777777" w:rsidR="0073383B" w:rsidRDefault="00816349">
      <w:pPr>
        <w:ind w:left="284" w:hanging="284"/>
        <w:rPr>
          <w:rStyle w:val="Hipervnculo"/>
          <w:rFonts w:cs="Arial"/>
          <w:color w:val="auto"/>
          <w:szCs w:val="24"/>
          <w:u w:val="none"/>
          <w:lang w:val="pt-BR"/>
        </w:rPr>
      </w:pPr>
      <w:r w:rsidRPr="00647812">
        <w:rPr>
          <w:rStyle w:val="Hipervnculo"/>
          <w:rFonts w:cs="Arial"/>
          <w:color w:val="auto"/>
          <w:szCs w:val="24"/>
          <w:u w:val="none"/>
          <w:lang w:val="en-US"/>
        </w:rPr>
        <w:t xml:space="preserve">National Epidemiological Surveillance Network (RENAVE). (2020b). Report No. 43. COVID-19 situation in Spain as of September 9, 2020. Spain: National Epidemiology Center (CNE) and CNM (ISCIII). </w:t>
      </w:r>
      <w:proofErr w:type="spellStart"/>
      <w:r w:rsidRPr="001E6FDD">
        <w:rPr>
          <w:rStyle w:val="Hipervnculo"/>
          <w:rFonts w:cs="Arial"/>
          <w:color w:val="auto"/>
          <w:szCs w:val="24"/>
          <w:u w:val="none"/>
          <w:lang w:val="pt-BR"/>
        </w:rPr>
        <w:t>Retrieved</w:t>
      </w:r>
      <w:proofErr w:type="spellEnd"/>
      <w:r w:rsidRPr="001E6FDD">
        <w:rPr>
          <w:rStyle w:val="Hipervnculo"/>
          <w:rFonts w:cs="Arial"/>
          <w:color w:val="auto"/>
          <w:szCs w:val="24"/>
          <w:u w:val="none"/>
          <w:lang w:val="pt-BR"/>
        </w:rPr>
        <w:t xml:space="preserve"> </w:t>
      </w:r>
      <w:proofErr w:type="spellStart"/>
      <w:r w:rsidRPr="001E6FDD">
        <w:rPr>
          <w:rStyle w:val="Hipervnculo"/>
          <w:rFonts w:cs="Arial"/>
          <w:color w:val="auto"/>
          <w:szCs w:val="24"/>
          <w:u w:val="none"/>
          <w:lang w:val="pt-BR"/>
        </w:rPr>
        <w:t>from</w:t>
      </w:r>
      <w:proofErr w:type="spellEnd"/>
      <w:r w:rsidRPr="001E6FDD">
        <w:rPr>
          <w:rStyle w:val="Hipervnculo"/>
          <w:rFonts w:cs="Arial"/>
          <w:color w:val="auto"/>
          <w:szCs w:val="24"/>
          <w:u w:val="none"/>
          <w:lang w:val="pt-BR"/>
        </w:rPr>
        <w:t xml:space="preserve"> https://www.isciii.es/QueHacemos/Servicios/VigilanciaSaludPublicaRENAVE/EnfermedadesTransmisibles/Paginas/InformesCOVID-19.aspx  </w:t>
      </w:r>
    </w:p>
    <w:p w14:paraId="171B951A" w14:textId="77777777" w:rsidR="009E7D65" w:rsidRPr="00E83ABB" w:rsidRDefault="009E7D65" w:rsidP="002C459C">
      <w:pPr>
        <w:ind w:left="284" w:hanging="284"/>
        <w:rPr>
          <w:rFonts w:cs="Arial"/>
          <w:sz w:val="20"/>
          <w:szCs w:val="20"/>
          <w:lang w:val="pt-BR"/>
        </w:rPr>
      </w:pPr>
    </w:p>
    <w:p w14:paraId="1833D114" w14:textId="77777777" w:rsidR="0073383B" w:rsidRDefault="00816349">
      <w:pPr>
        <w:ind w:left="284" w:hanging="284"/>
        <w:rPr>
          <w:rStyle w:val="Hipervnculo"/>
          <w:rFonts w:cs="Arial"/>
          <w:color w:val="auto"/>
          <w:szCs w:val="24"/>
          <w:u w:val="none"/>
        </w:rPr>
      </w:pPr>
      <w:proofErr w:type="spellStart"/>
      <w:r w:rsidRPr="001E6FDD">
        <w:rPr>
          <w:rStyle w:val="Hipervnculo"/>
          <w:rFonts w:cs="Arial"/>
          <w:color w:val="auto"/>
          <w:szCs w:val="24"/>
          <w:u w:val="none"/>
          <w:lang w:val="pt-BR"/>
        </w:rPr>
        <w:t>Ribes</w:t>
      </w:r>
      <w:proofErr w:type="spellEnd"/>
      <w:r w:rsidRPr="001E6FDD">
        <w:rPr>
          <w:rStyle w:val="Hipervnculo"/>
          <w:rFonts w:cs="Arial"/>
          <w:color w:val="auto"/>
          <w:szCs w:val="24"/>
          <w:u w:val="none"/>
          <w:lang w:val="pt-BR"/>
        </w:rPr>
        <w:t xml:space="preserve">, E. (1990). </w:t>
      </w:r>
      <w:r w:rsidR="00EC19A1" w:rsidRPr="0097622F">
        <w:rPr>
          <w:rStyle w:val="Hipervnculo"/>
          <w:rFonts w:cs="Arial"/>
          <w:i/>
          <w:color w:val="auto"/>
          <w:szCs w:val="24"/>
          <w:u w:val="none"/>
        </w:rPr>
        <w:t>Psicología y Salud: un análisis conceptual</w:t>
      </w:r>
      <w:r w:rsidRPr="00EC19A1">
        <w:rPr>
          <w:rStyle w:val="Hipervnculo"/>
          <w:rFonts w:cs="Arial"/>
          <w:i/>
          <w:color w:val="auto"/>
          <w:szCs w:val="24"/>
          <w:u w:val="none"/>
          <w:lang w:val="es-ES"/>
        </w:rPr>
        <w:t xml:space="preserve">. </w:t>
      </w:r>
      <w:r w:rsidRPr="0097622F">
        <w:rPr>
          <w:rStyle w:val="Hipervnculo"/>
          <w:rFonts w:cs="Arial"/>
          <w:color w:val="auto"/>
          <w:szCs w:val="24"/>
          <w:u w:val="none"/>
        </w:rPr>
        <w:t>Barcelona: Ed. Martínez Roca.</w:t>
      </w:r>
    </w:p>
    <w:p w14:paraId="16E89C73" w14:textId="77777777" w:rsidR="009E7D65" w:rsidRPr="00E83ABB" w:rsidRDefault="009E7D65" w:rsidP="002C459C">
      <w:pPr>
        <w:ind w:left="284" w:hanging="284"/>
        <w:rPr>
          <w:rStyle w:val="Hipervnculo"/>
          <w:rFonts w:cs="Arial"/>
          <w:color w:val="auto"/>
          <w:sz w:val="20"/>
          <w:szCs w:val="20"/>
          <w:u w:val="none"/>
        </w:rPr>
      </w:pPr>
    </w:p>
    <w:p w14:paraId="74C69362" w14:textId="77777777" w:rsidR="0073383B" w:rsidRDefault="00816349">
      <w:pPr>
        <w:ind w:left="284" w:hanging="284"/>
        <w:rPr>
          <w:rStyle w:val="Hipervnculo"/>
          <w:rFonts w:cs="Arial"/>
          <w:color w:val="auto"/>
          <w:szCs w:val="24"/>
          <w:u w:val="none"/>
          <w:lang w:val="pt-BR"/>
        </w:rPr>
      </w:pPr>
      <w:r w:rsidRPr="0097622F">
        <w:rPr>
          <w:rStyle w:val="Hipervnculo"/>
          <w:rFonts w:cs="Arial"/>
          <w:color w:val="auto"/>
          <w:szCs w:val="24"/>
          <w:u w:val="none"/>
        </w:rPr>
        <w:t xml:space="preserve">Rizo Garcia, M. (2015). </w:t>
      </w:r>
      <w:r w:rsidR="00EC19A1" w:rsidRPr="0097622F">
        <w:rPr>
          <w:rStyle w:val="Hipervnculo"/>
          <w:rFonts w:cs="Arial"/>
          <w:color w:val="auto"/>
          <w:szCs w:val="24"/>
          <w:u w:val="none"/>
        </w:rPr>
        <w:t>Interacción y emociones: La microsociología de Randall Collins y la dimensión emocional de la interacción social</w:t>
      </w:r>
      <w:r w:rsidRPr="00EC19A1">
        <w:rPr>
          <w:rStyle w:val="Hipervnculo"/>
          <w:rFonts w:cs="Arial"/>
          <w:color w:val="auto"/>
          <w:szCs w:val="24"/>
          <w:u w:val="none"/>
          <w:lang w:val="es-ES"/>
        </w:rPr>
        <w:t xml:space="preserve">. </w:t>
      </w:r>
      <w:proofErr w:type="spellStart"/>
      <w:r w:rsidRPr="00E068A6">
        <w:rPr>
          <w:rStyle w:val="Hipervnculo"/>
          <w:rFonts w:cs="Arial"/>
          <w:i/>
          <w:color w:val="auto"/>
          <w:szCs w:val="24"/>
          <w:u w:val="none"/>
          <w:lang w:val="pt-BR"/>
        </w:rPr>
        <w:t>Psychoperspectives</w:t>
      </w:r>
      <w:proofErr w:type="spellEnd"/>
      <w:r w:rsidRPr="00E068A6">
        <w:rPr>
          <w:rStyle w:val="Hipervnculo"/>
          <w:rFonts w:cs="Arial"/>
          <w:i/>
          <w:color w:val="auto"/>
          <w:szCs w:val="24"/>
          <w:u w:val="none"/>
          <w:lang w:val="pt-BR"/>
        </w:rPr>
        <w:t>, 14</w:t>
      </w:r>
      <w:r w:rsidRPr="00E068A6">
        <w:rPr>
          <w:rStyle w:val="Hipervnculo"/>
          <w:rFonts w:cs="Arial"/>
          <w:color w:val="auto"/>
          <w:szCs w:val="24"/>
          <w:u w:val="none"/>
          <w:lang w:val="pt-BR"/>
        </w:rPr>
        <w:t xml:space="preserve">(2), 51-61. </w:t>
      </w:r>
      <w:proofErr w:type="spellStart"/>
      <w:r w:rsidR="000833BE">
        <w:rPr>
          <w:rStyle w:val="Hipervnculo"/>
          <w:rFonts w:cs="Arial"/>
          <w:color w:val="auto"/>
          <w:szCs w:val="24"/>
          <w:u w:val="none"/>
          <w:lang w:val="pt-BR"/>
        </w:rPr>
        <w:t>doi</w:t>
      </w:r>
      <w:proofErr w:type="spellEnd"/>
      <w:r w:rsidR="009D3B70">
        <w:rPr>
          <w:rStyle w:val="Hipervnculo"/>
          <w:rFonts w:cs="Arial"/>
          <w:color w:val="auto"/>
          <w:szCs w:val="24"/>
          <w:u w:val="none"/>
          <w:lang w:val="pt-BR"/>
        </w:rPr>
        <w:t xml:space="preserve">: </w:t>
      </w:r>
      <w:hyperlink r:id="rId68" w:history="1">
        <w:r w:rsidR="002F6E20" w:rsidRPr="000833BE">
          <w:rPr>
            <w:rStyle w:val="Hipervnculo"/>
            <w:rFonts w:cs="Arial"/>
            <w:szCs w:val="24"/>
            <w:lang w:val="pt-BR"/>
          </w:rPr>
          <w:t>10.5027/psychoperspectives-Vol14-Issue2-fulltext-439.</w:t>
        </w:r>
      </w:hyperlink>
    </w:p>
    <w:p w14:paraId="01110BDE" w14:textId="77777777" w:rsidR="009E7D65" w:rsidRPr="00E83ABB" w:rsidRDefault="009E7D65" w:rsidP="002C459C">
      <w:pPr>
        <w:ind w:left="284" w:hanging="284"/>
        <w:rPr>
          <w:rStyle w:val="Hipervnculo"/>
          <w:rFonts w:cs="Arial"/>
          <w:color w:val="auto"/>
          <w:sz w:val="20"/>
          <w:szCs w:val="20"/>
          <w:u w:val="none"/>
          <w:lang w:val="pt-BR"/>
        </w:rPr>
      </w:pPr>
    </w:p>
    <w:p w14:paraId="06010178" w14:textId="77777777" w:rsidR="0073383B" w:rsidRDefault="00816349">
      <w:pPr>
        <w:ind w:left="284" w:hanging="284"/>
        <w:rPr>
          <w:rStyle w:val="Hipervnculo"/>
          <w:rFonts w:cs="Arial"/>
          <w:color w:val="auto"/>
          <w:szCs w:val="24"/>
          <w:u w:val="none"/>
        </w:rPr>
      </w:pPr>
      <w:proofErr w:type="spellStart"/>
      <w:r w:rsidRPr="00E068A6">
        <w:rPr>
          <w:rStyle w:val="Hipervnculo"/>
          <w:rFonts w:cs="Arial"/>
          <w:color w:val="auto"/>
          <w:szCs w:val="24"/>
          <w:u w:val="none"/>
          <w:lang w:val="pt-BR"/>
        </w:rPr>
        <w:t>Rocamora</w:t>
      </w:r>
      <w:proofErr w:type="spellEnd"/>
      <w:r w:rsidRPr="00E068A6">
        <w:rPr>
          <w:rStyle w:val="Hipervnculo"/>
          <w:rFonts w:cs="Arial"/>
          <w:color w:val="auto"/>
          <w:szCs w:val="24"/>
          <w:u w:val="none"/>
          <w:lang w:val="pt-BR"/>
        </w:rPr>
        <w:t xml:space="preserve">, A. (2013). </w:t>
      </w:r>
      <w:r w:rsidR="00EC19A1" w:rsidRPr="0097622F">
        <w:rPr>
          <w:rStyle w:val="Hipervnculo"/>
          <w:rFonts w:cs="Arial"/>
          <w:i/>
          <w:color w:val="auto"/>
          <w:szCs w:val="24"/>
          <w:u w:val="none"/>
        </w:rPr>
        <w:t>Intervención en crisis en las conductas suicidas</w:t>
      </w:r>
      <w:r w:rsidRPr="00EC19A1">
        <w:rPr>
          <w:rStyle w:val="Hipervnculo"/>
          <w:rFonts w:cs="Arial"/>
          <w:color w:val="auto"/>
          <w:szCs w:val="24"/>
          <w:u w:val="none"/>
          <w:lang w:val="es-ES"/>
        </w:rPr>
        <w:t xml:space="preserve">. </w:t>
      </w:r>
      <w:r w:rsidRPr="0097622F">
        <w:rPr>
          <w:rStyle w:val="Hipervnculo"/>
          <w:rFonts w:cs="Arial"/>
          <w:color w:val="auto"/>
          <w:szCs w:val="24"/>
          <w:u w:val="none"/>
        </w:rPr>
        <w:t>Bilbao: Desclée de Brouwer.</w:t>
      </w:r>
    </w:p>
    <w:p w14:paraId="6FA20673" w14:textId="77777777" w:rsidR="009E7D65" w:rsidRPr="00E83ABB" w:rsidRDefault="009E7D65" w:rsidP="002C459C">
      <w:pPr>
        <w:ind w:left="284" w:hanging="284"/>
        <w:rPr>
          <w:rStyle w:val="Hipervnculo"/>
          <w:rFonts w:cs="Arial"/>
          <w:color w:val="auto"/>
          <w:sz w:val="20"/>
          <w:szCs w:val="20"/>
          <w:u w:val="none"/>
        </w:rPr>
      </w:pPr>
    </w:p>
    <w:p w14:paraId="35DE5568" w14:textId="77777777" w:rsidR="0073383B" w:rsidRDefault="00816349">
      <w:pPr>
        <w:ind w:left="284" w:hanging="284"/>
        <w:rPr>
          <w:rStyle w:val="Hipervnculo"/>
          <w:rFonts w:cs="Arial"/>
          <w:color w:val="auto"/>
          <w:szCs w:val="24"/>
          <w:u w:val="none"/>
        </w:rPr>
      </w:pPr>
      <w:r w:rsidRPr="0097622F">
        <w:rPr>
          <w:rStyle w:val="Hipervnculo"/>
          <w:rFonts w:cs="Arial"/>
          <w:color w:val="auto"/>
          <w:szCs w:val="24"/>
          <w:u w:val="none"/>
        </w:rPr>
        <w:t xml:space="preserve">Robles, J. </w:t>
      </w:r>
      <w:r w:rsidR="00EC19A1">
        <w:rPr>
          <w:rStyle w:val="Hipervnculo"/>
          <w:rFonts w:cs="Arial"/>
          <w:color w:val="auto"/>
          <w:szCs w:val="24"/>
          <w:u w:val="none"/>
        </w:rPr>
        <w:t>&amp;</w:t>
      </w:r>
      <w:r w:rsidRPr="0097622F">
        <w:rPr>
          <w:rStyle w:val="Hipervnculo"/>
          <w:rFonts w:cs="Arial"/>
          <w:color w:val="auto"/>
          <w:szCs w:val="24"/>
          <w:u w:val="none"/>
        </w:rPr>
        <w:t xml:space="preserve"> Medina J. (2008). </w:t>
      </w:r>
      <w:r w:rsidR="00EC19A1" w:rsidRPr="0097622F">
        <w:rPr>
          <w:rStyle w:val="Hipervnculo"/>
          <w:rFonts w:cs="Arial"/>
          <w:i/>
          <w:color w:val="auto"/>
          <w:szCs w:val="24"/>
          <w:u w:val="none"/>
        </w:rPr>
        <w:t>Manual de salud mental en desastres</w:t>
      </w:r>
      <w:r w:rsidRPr="0097622F">
        <w:rPr>
          <w:rStyle w:val="Hipervnculo"/>
          <w:rFonts w:cs="Arial"/>
          <w:color w:val="auto"/>
          <w:szCs w:val="24"/>
          <w:u w:val="none"/>
        </w:rPr>
        <w:t xml:space="preserve">. Madrid, </w:t>
      </w:r>
      <w:proofErr w:type="spellStart"/>
      <w:r w:rsidRPr="0097622F">
        <w:rPr>
          <w:rStyle w:val="Hipervnculo"/>
          <w:rFonts w:cs="Arial"/>
          <w:color w:val="auto"/>
          <w:szCs w:val="24"/>
          <w:u w:val="none"/>
        </w:rPr>
        <w:t>Spain</w:t>
      </w:r>
      <w:proofErr w:type="spellEnd"/>
      <w:r w:rsidRPr="0097622F">
        <w:rPr>
          <w:rStyle w:val="Hipervnculo"/>
          <w:rFonts w:cs="Arial"/>
          <w:color w:val="auto"/>
          <w:szCs w:val="24"/>
          <w:u w:val="none"/>
        </w:rPr>
        <w:t>: Editorial Síntesis.</w:t>
      </w:r>
    </w:p>
    <w:p w14:paraId="2D7F5977" w14:textId="77777777" w:rsidR="009E7D65" w:rsidRDefault="009E7D65" w:rsidP="002C459C">
      <w:pPr>
        <w:ind w:left="284" w:hanging="284"/>
        <w:rPr>
          <w:rStyle w:val="Hipervnculo"/>
          <w:rFonts w:cs="Arial"/>
          <w:color w:val="auto"/>
          <w:sz w:val="20"/>
          <w:szCs w:val="20"/>
          <w:u w:val="none"/>
        </w:rPr>
      </w:pPr>
    </w:p>
    <w:p w14:paraId="0997E62D" w14:textId="77777777" w:rsidR="00A61B19" w:rsidRDefault="00A61B19" w:rsidP="002C459C">
      <w:pPr>
        <w:ind w:left="284" w:hanging="284"/>
        <w:rPr>
          <w:rStyle w:val="Hipervnculo"/>
          <w:rFonts w:cs="Arial"/>
          <w:color w:val="auto"/>
          <w:sz w:val="20"/>
          <w:szCs w:val="20"/>
          <w:u w:val="none"/>
        </w:rPr>
      </w:pPr>
    </w:p>
    <w:p w14:paraId="23660BD0" w14:textId="77777777" w:rsidR="0073383B" w:rsidRPr="00B37BFC" w:rsidRDefault="00816349">
      <w:pPr>
        <w:ind w:left="284" w:hanging="284"/>
        <w:rPr>
          <w:rStyle w:val="Hipervnculo"/>
          <w:rFonts w:cs="Arial"/>
          <w:color w:val="auto"/>
          <w:szCs w:val="24"/>
          <w:u w:val="none"/>
          <w:lang w:val="en-US"/>
        </w:rPr>
      </w:pPr>
      <w:r w:rsidRPr="0097622F">
        <w:rPr>
          <w:rStyle w:val="Hipervnculo"/>
          <w:rFonts w:cs="Arial"/>
          <w:color w:val="auto"/>
          <w:szCs w:val="24"/>
          <w:u w:val="none"/>
        </w:rPr>
        <w:t>Rodríguez-</w:t>
      </w:r>
      <w:proofErr w:type="spellStart"/>
      <w:r w:rsidRPr="0097622F">
        <w:rPr>
          <w:rStyle w:val="Hipervnculo"/>
          <w:rFonts w:cs="Arial"/>
          <w:color w:val="auto"/>
          <w:szCs w:val="24"/>
          <w:u w:val="none"/>
        </w:rPr>
        <w:t>Leor</w:t>
      </w:r>
      <w:proofErr w:type="spellEnd"/>
      <w:r w:rsidRPr="0097622F">
        <w:rPr>
          <w:rStyle w:val="Hipervnculo"/>
          <w:rFonts w:cs="Arial"/>
          <w:color w:val="auto"/>
          <w:szCs w:val="24"/>
          <w:u w:val="none"/>
        </w:rPr>
        <w:t>, O., Cid-Álvarez, B., Ojeda, S., Martín-</w:t>
      </w:r>
      <w:proofErr w:type="spellStart"/>
      <w:r w:rsidRPr="0097622F">
        <w:rPr>
          <w:rStyle w:val="Hipervnculo"/>
          <w:rFonts w:cs="Arial"/>
          <w:color w:val="auto"/>
          <w:szCs w:val="24"/>
          <w:u w:val="none"/>
        </w:rPr>
        <w:t>Moreiras</w:t>
      </w:r>
      <w:proofErr w:type="spellEnd"/>
      <w:r w:rsidRPr="0097622F">
        <w:rPr>
          <w:rStyle w:val="Hipervnculo"/>
          <w:rFonts w:cs="Arial"/>
          <w:color w:val="auto"/>
          <w:szCs w:val="24"/>
          <w:u w:val="none"/>
        </w:rPr>
        <w:t xml:space="preserve">, J., Rumoroso, J. R., López-Palop, </w:t>
      </w:r>
      <w:proofErr w:type="gramStart"/>
      <w:r w:rsidRPr="0097622F">
        <w:rPr>
          <w:rStyle w:val="Hipervnculo"/>
          <w:rFonts w:cs="Arial"/>
          <w:color w:val="auto"/>
          <w:szCs w:val="24"/>
          <w:u w:val="none"/>
        </w:rPr>
        <w:t>R.,...</w:t>
      </w:r>
      <w:proofErr w:type="gramEnd"/>
      <w:r w:rsidRPr="0097622F">
        <w:rPr>
          <w:rStyle w:val="Hipervnculo"/>
          <w:rFonts w:cs="Arial"/>
          <w:color w:val="auto"/>
          <w:szCs w:val="24"/>
          <w:u w:val="none"/>
        </w:rPr>
        <w:t xml:space="preserve">, </w:t>
      </w:r>
      <w:r w:rsidR="00EC19A1">
        <w:rPr>
          <w:rStyle w:val="Hipervnculo"/>
          <w:rFonts w:cs="Arial"/>
          <w:color w:val="auto"/>
          <w:szCs w:val="24"/>
          <w:u w:val="none"/>
        </w:rPr>
        <w:t>&amp;</w:t>
      </w:r>
      <w:r w:rsidRPr="0097622F">
        <w:rPr>
          <w:rStyle w:val="Hipervnculo"/>
          <w:rFonts w:cs="Arial"/>
          <w:color w:val="auto"/>
          <w:szCs w:val="24"/>
          <w:u w:val="none"/>
        </w:rPr>
        <w:t xml:space="preserve"> de Prado, A. P. (2020). </w:t>
      </w:r>
      <w:r w:rsidR="00EC19A1" w:rsidRPr="0097622F">
        <w:rPr>
          <w:rStyle w:val="Hipervnculo"/>
          <w:rFonts w:cs="Arial"/>
          <w:color w:val="auto"/>
          <w:szCs w:val="24"/>
          <w:u w:val="none"/>
        </w:rPr>
        <w:t>Impacto de la pandemia de COVID-19 sobre la actividad asistencial en cardiología intervencionista en España</w:t>
      </w:r>
      <w:r w:rsidR="00EC19A1">
        <w:rPr>
          <w:rStyle w:val="Hipervnculo"/>
          <w:rFonts w:cs="Arial"/>
          <w:color w:val="auto"/>
          <w:szCs w:val="24"/>
          <w:u w:val="none"/>
        </w:rPr>
        <w:t>.</w:t>
      </w:r>
      <w:r w:rsidRPr="00EC19A1">
        <w:rPr>
          <w:rStyle w:val="Hipervnculo"/>
          <w:rFonts w:cs="Arial"/>
          <w:color w:val="auto"/>
          <w:szCs w:val="24"/>
          <w:u w:val="none"/>
          <w:lang w:val="es-ES"/>
        </w:rPr>
        <w:t xml:space="preserve"> </w:t>
      </w:r>
      <w:r w:rsidRPr="00B37BFC">
        <w:rPr>
          <w:rStyle w:val="Hipervnculo"/>
          <w:rFonts w:cs="Arial"/>
          <w:i/>
          <w:color w:val="auto"/>
          <w:szCs w:val="24"/>
          <w:u w:val="none"/>
          <w:lang w:val="en-US"/>
        </w:rPr>
        <w:t xml:space="preserve">REC </w:t>
      </w:r>
      <w:proofErr w:type="spellStart"/>
      <w:r w:rsidRPr="00B37BFC">
        <w:rPr>
          <w:rStyle w:val="Hipervnculo"/>
          <w:rFonts w:cs="Arial"/>
          <w:i/>
          <w:color w:val="auto"/>
          <w:szCs w:val="24"/>
          <w:u w:val="none"/>
          <w:lang w:val="en-US"/>
        </w:rPr>
        <w:t>Interv</w:t>
      </w:r>
      <w:proofErr w:type="spellEnd"/>
      <w:r w:rsidRPr="00B37BFC">
        <w:rPr>
          <w:rStyle w:val="Hipervnculo"/>
          <w:rFonts w:cs="Arial"/>
          <w:i/>
          <w:color w:val="auto"/>
          <w:szCs w:val="24"/>
          <w:u w:val="none"/>
          <w:lang w:val="en-US"/>
        </w:rPr>
        <w:t xml:space="preserve"> </w:t>
      </w:r>
      <w:proofErr w:type="spellStart"/>
      <w:r w:rsidRPr="00B37BFC">
        <w:rPr>
          <w:rStyle w:val="Hipervnculo"/>
          <w:rFonts w:cs="Arial"/>
          <w:i/>
          <w:color w:val="auto"/>
          <w:szCs w:val="24"/>
          <w:u w:val="none"/>
          <w:lang w:val="en-US"/>
        </w:rPr>
        <w:t>Cardiol</w:t>
      </w:r>
      <w:proofErr w:type="spellEnd"/>
      <w:r w:rsidRPr="00B37BFC">
        <w:rPr>
          <w:rStyle w:val="Hipervnculo"/>
          <w:rFonts w:cs="Arial"/>
          <w:i/>
          <w:color w:val="auto"/>
          <w:szCs w:val="24"/>
          <w:u w:val="none"/>
          <w:lang w:val="en-US"/>
        </w:rPr>
        <w:t>, 2</w:t>
      </w:r>
      <w:r w:rsidRPr="00B37BFC">
        <w:rPr>
          <w:rStyle w:val="Hipervnculo"/>
          <w:rFonts w:cs="Arial"/>
          <w:color w:val="auto"/>
          <w:szCs w:val="24"/>
          <w:u w:val="none"/>
          <w:lang w:val="en-US"/>
        </w:rPr>
        <w:t>, 82-89.</w:t>
      </w:r>
    </w:p>
    <w:p w14:paraId="1CDFFEA2" w14:textId="77777777" w:rsidR="009E7D65" w:rsidRPr="00B37BFC" w:rsidRDefault="009E7D65" w:rsidP="002C459C">
      <w:pPr>
        <w:ind w:left="284" w:hanging="284"/>
        <w:rPr>
          <w:rStyle w:val="Hipervnculo"/>
          <w:rFonts w:cs="Arial"/>
          <w:color w:val="auto"/>
          <w:szCs w:val="24"/>
          <w:u w:val="none"/>
          <w:lang w:val="en-US"/>
        </w:rPr>
      </w:pPr>
    </w:p>
    <w:p w14:paraId="58385F0C" w14:textId="77777777" w:rsidR="0073383B" w:rsidRDefault="00816349">
      <w:pPr>
        <w:ind w:left="284" w:hanging="284"/>
        <w:rPr>
          <w:rStyle w:val="Hipervnculo"/>
          <w:rFonts w:cs="Arial"/>
          <w:color w:val="auto"/>
          <w:szCs w:val="24"/>
          <w:u w:val="none"/>
        </w:rPr>
      </w:pPr>
      <w:r w:rsidRPr="00647812">
        <w:rPr>
          <w:rStyle w:val="Hipervnculo"/>
          <w:rFonts w:cs="Arial"/>
          <w:color w:val="auto"/>
          <w:szCs w:val="24"/>
          <w:u w:val="none"/>
          <w:lang w:val="en-US"/>
        </w:rPr>
        <w:lastRenderedPageBreak/>
        <w:t>Health of Castilla y León (</w:t>
      </w:r>
      <w:proofErr w:type="spellStart"/>
      <w:r w:rsidRPr="00647812">
        <w:rPr>
          <w:rStyle w:val="Hipervnculo"/>
          <w:rFonts w:cs="Arial"/>
          <w:color w:val="auto"/>
          <w:szCs w:val="24"/>
          <w:u w:val="none"/>
          <w:lang w:val="en-US"/>
        </w:rPr>
        <w:t>Sacyl</w:t>
      </w:r>
      <w:proofErr w:type="spellEnd"/>
      <w:r w:rsidRPr="00647812">
        <w:rPr>
          <w:rStyle w:val="Hipervnculo"/>
          <w:rFonts w:cs="Arial"/>
          <w:color w:val="auto"/>
          <w:szCs w:val="24"/>
          <w:u w:val="none"/>
          <w:lang w:val="en-US"/>
        </w:rPr>
        <w:t xml:space="preserve">). (2020). </w:t>
      </w:r>
      <w:r w:rsidRPr="00647812">
        <w:rPr>
          <w:rStyle w:val="Hipervnculo"/>
          <w:rFonts w:cs="Arial"/>
          <w:i/>
          <w:color w:val="auto"/>
          <w:szCs w:val="24"/>
          <w:u w:val="none"/>
          <w:lang w:val="en-US"/>
        </w:rPr>
        <w:t>Protocol for healthcare professionals for telephone communication of bad news to relatives of patients with coronavirus in last-day care situation</w:t>
      </w:r>
      <w:r w:rsidRPr="00647812">
        <w:rPr>
          <w:rStyle w:val="Hipervnculo"/>
          <w:rFonts w:cs="Arial"/>
          <w:color w:val="auto"/>
          <w:szCs w:val="24"/>
          <w:u w:val="none"/>
          <w:lang w:val="en-US"/>
        </w:rPr>
        <w:t xml:space="preserve">. </w:t>
      </w:r>
      <w:r w:rsidRPr="0097622F">
        <w:rPr>
          <w:rStyle w:val="Hipervnculo"/>
          <w:rFonts w:cs="Arial"/>
          <w:color w:val="auto"/>
          <w:szCs w:val="24"/>
          <w:u w:val="none"/>
        </w:rPr>
        <w:t>Junta de Castilla y León.</w:t>
      </w:r>
    </w:p>
    <w:p w14:paraId="05A3332B" w14:textId="77777777" w:rsidR="009E7D65" w:rsidRPr="0097622F" w:rsidRDefault="009E7D65" w:rsidP="002C459C">
      <w:pPr>
        <w:ind w:left="284" w:hanging="284"/>
        <w:rPr>
          <w:rStyle w:val="Hipervnculo"/>
          <w:rFonts w:cs="Arial"/>
          <w:color w:val="auto"/>
          <w:szCs w:val="24"/>
          <w:u w:val="none"/>
        </w:rPr>
      </w:pPr>
    </w:p>
    <w:p w14:paraId="60EEA9FF" w14:textId="77777777" w:rsidR="0073383B" w:rsidRPr="00EC19A1" w:rsidRDefault="00816349">
      <w:pPr>
        <w:ind w:left="284" w:hanging="284"/>
        <w:rPr>
          <w:rStyle w:val="Hipervnculo"/>
          <w:rFonts w:cs="Arial"/>
          <w:color w:val="auto"/>
          <w:szCs w:val="24"/>
          <w:u w:val="none"/>
          <w:lang w:val="es-ES"/>
        </w:rPr>
      </w:pPr>
      <w:r w:rsidRPr="0097622F">
        <w:rPr>
          <w:rFonts w:cs="Arial"/>
          <w:szCs w:val="24"/>
        </w:rPr>
        <w:t xml:space="preserve">Sarabia, C.M, </w:t>
      </w:r>
      <w:proofErr w:type="spellStart"/>
      <w:r w:rsidRPr="0097622F">
        <w:rPr>
          <w:rFonts w:cs="Arial"/>
          <w:szCs w:val="24"/>
        </w:rPr>
        <w:t>Ortego</w:t>
      </w:r>
      <w:proofErr w:type="spellEnd"/>
      <w:r w:rsidRPr="0097622F">
        <w:rPr>
          <w:rFonts w:cs="Arial"/>
          <w:szCs w:val="24"/>
        </w:rPr>
        <w:t xml:space="preserve">, M.C </w:t>
      </w:r>
      <w:r w:rsidR="00EC19A1">
        <w:rPr>
          <w:rFonts w:cs="Arial"/>
          <w:szCs w:val="24"/>
        </w:rPr>
        <w:t>&amp;</w:t>
      </w:r>
      <w:r w:rsidRPr="0097622F">
        <w:rPr>
          <w:rFonts w:cs="Arial"/>
          <w:szCs w:val="24"/>
        </w:rPr>
        <w:t xml:space="preserve"> Torres, B. (2013). </w:t>
      </w:r>
      <w:r w:rsidRPr="00647812">
        <w:rPr>
          <w:rFonts w:cs="Arial"/>
          <w:szCs w:val="24"/>
          <w:lang w:val="en-US"/>
        </w:rPr>
        <w:t xml:space="preserve">Topic 5: Communication and dialogue [Classroom material]. </w:t>
      </w:r>
      <w:r w:rsidR="00EC19A1" w:rsidRPr="0097622F">
        <w:rPr>
          <w:rFonts w:cs="Arial"/>
          <w:i/>
          <w:szCs w:val="24"/>
        </w:rPr>
        <w:t>Desarrollo de habilidades y competencias a través del coaching y la inteligencia emocional.</w:t>
      </w:r>
      <w:r w:rsidRPr="00EC19A1">
        <w:rPr>
          <w:rFonts w:cs="Arial"/>
          <w:i/>
          <w:szCs w:val="24"/>
          <w:lang w:val="es-ES"/>
        </w:rPr>
        <w:t xml:space="preserve"> </w:t>
      </w:r>
    </w:p>
    <w:p w14:paraId="3EFC9060" w14:textId="77777777" w:rsidR="009E7D65" w:rsidRPr="00EC19A1" w:rsidRDefault="009E7D65" w:rsidP="002C459C">
      <w:pPr>
        <w:ind w:left="284" w:hanging="284"/>
        <w:rPr>
          <w:rStyle w:val="Hipervnculo"/>
          <w:rFonts w:cs="Arial"/>
          <w:color w:val="auto"/>
          <w:szCs w:val="24"/>
          <w:u w:val="none"/>
          <w:lang w:val="es-ES"/>
        </w:rPr>
      </w:pPr>
    </w:p>
    <w:p w14:paraId="7A3B8C90" w14:textId="77777777" w:rsidR="0073383B" w:rsidRDefault="00816349">
      <w:pPr>
        <w:ind w:left="284" w:hanging="284"/>
        <w:rPr>
          <w:rStyle w:val="Hipervnculo"/>
          <w:rFonts w:cs="Arial"/>
          <w:color w:val="auto"/>
          <w:szCs w:val="24"/>
          <w:u w:val="none"/>
          <w:lang w:val="en-US"/>
        </w:rPr>
      </w:pPr>
      <w:r w:rsidRPr="0097622F">
        <w:rPr>
          <w:rStyle w:val="Hipervnculo"/>
          <w:rFonts w:cs="Arial"/>
          <w:color w:val="auto"/>
          <w:szCs w:val="24"/>
          <w:u w:val="none"/>
        </w:rPr>
        <w:t xml:space="preserve">Madrid </w:t>
      </w:r>
      <w:proofErr w:type="spellStart"/>
      <w:r w:rsidRPr="0097622F">
        <w:rPr>
          <w:rStyle w:val="Hipervnculo"/>
          <w:rFonts w:cs="Arial"/>
          <w:color w:val="auto"/>
          <w:szCs w:val="24"/>
          <w:u w:val="none"/>
        </w:rPr>
        <w:t>Health</w:t>
      </w:r>
      <w:proofErr w:type="spellEnd"/>
      <w:r w:rsidRPr="0097622F">
        <w:rPr>
          <w:rStyle w:val="Hipervnculo"/>
          <w:rFonts w:cs="Arial"/>
          <w:color w:val="auto"/>
          <w:szCs w:val="24"/>
          <w:u w:val="none"/>
        </w:rPr>
        <w:t xml:space="preserve"> </w:t>
      </w:r>
      <w:proofErr w:type="spellStart"/>
      <w:r w:rsidRPr="0097622F">
        <w:rPr>
          <w:rStyle w:val="Hipervnculo"/>
          <w:rFonts w:cs="Arial"/>
          <w:color w:val="auto"/>
          <w:szCs w:val="24"/>
          <w:u w:val="none"/>
        </w:rPr>
        <w:t>Service</w:t>
      </w:r>
      <w:proofErr w:type="spellEnd"/>
      <w:r w:rsidRPr="0097622F">
        <w:rPr>
          <w:rStyle w:val="Hipervnculo"/>
          <w:rFonts w:cs="Arial"/>
          <w:color w:val="auto"/>
          <w:szCs w:val="24"/>
          <w:u w:val="none"/>
        </w:rPr>
        <w:t xml:space="preserve"> (Salud Madrid): Hospital Universitario 12 de </w:t>
      </w:r>
      <w:proofErr w:type="gramStart"/>
      <w:r w:rsidRPr="0097622F">
        <w:rPr>
          <w:rStyle w:val="Hipervnculo"/>
          <w:rFonts w:cs="Arial"/>
          <w:color w:val="auto"/>
          <w:szCs w:val="24"/>
          <w:u w:val="none"/>
        </w:rPr>
        <w:t>Octubre</w:t>
      </w:r>
      <w:proofErr w:type="gramEnd"/>
      <w:r w:rsidRPr="0097622F">
        <w:rPr>
          <w:rStyle w:val="Hipervnculo"/>
          <w:rFonts w:cs="Arial"/>
          <w:color w:val="auto"/>
          <w:szCs w:val="24"/>
          <w:u w:val="none"/>
        </w:rPr>
        <w:t xml:space="preserve">. </w:t>
      </w:r>
      <w:r w:rsidRPr="00647812">
        <w:rPr>
          <w:rStyle w:val="Hipervnculo"/>
          <w:rFonts w:cs="Arial"/>
          <w:color w:val="auto"/>
          <w:szCs w:val="24"/>
          <w:u w:val="none"/>
          <w:lang w:val="en-US"/>
        </w:rPr>
        <w:t xml:space="preserve">(2020). </w:t>
      </w:r>
      <w:r w:rsidRPr="00647812">
        <w:rPr>
          <w:rStyle w:val="Hipervnculo"/>
          <w:rFonts w:cs="Arial"/>
          <w:i/>
          <w:color w:val="auto"/>
          <w:szCs w:val="24"/>
          <w:u w:val="none"/>
          <w:lang w:val="en-US"/>
        </w:rPr>
        <w:t>Protocol for telephone communication of bad news to relatives of patients with coronavirus in last days situation</w:t>
      </w:r>
      <w:r w:rsidRPr="00647812">
        <w:rPr>
          <w:rStyle w:val="Hipervnculo"/>
          <w:rFonts w:cs="Arial"/>
          <w:color w:val="auto"/>
          <w:szCs w:val="24"/>
          <w:u w:val="none"/>
          <w:lang w:val="en-US"/>
        </w:rPr>
        <w:t xml:space="preserve">. </w:t>
      </w:r>
      <w:proofErr w:type="spellStart"/>
      <w:r w:rsidRPr="0097622F">
        <w:rPr>
          <w:rStyle w:val="Hipervnculo"/>
          <w:rFonts w:cs="Arial"/>
          <w:color w:val="auto"/>
          <w:szCs w:val="24"/>
          <w:u w:val="none"/>
          <w:lang w:val="en-US"/>
        </w:rPr>
        <w:t>Comunidad</w:t>
      </w:r>
      <w:proofErr w:type="spellEnd"/>
      <w:r w:rsidRPr="0097622F">
        <w:rPr>
          <w:rStyle w:val="Hipervnculo"/>
          <w:rFonts w:cs="Arial"/>
          <w:color w:val="auto"/>
          <w:szCs w:val="24"/>
          <w:u w:val="none"/>
          <w:lang w:val="en-US"/>
        </w:rPr>
        <w:t xml:space="preserve"> de Madrid.</w:t>
      </w:r>
    </w:p>
    <w:p w14:paraId="598C5A69" w14:textId="77777777" w:rsidR="009E7D65" w:rsidRPr="0097622F" w:rsidRDefault="009E7D65" w:rsidP="002C459C">
      <w:pPr>
        <w:ind w:left="284" w:hanging="284"/>
        <w:rPr>
          <w:rStyle w:val="Hipervnculo"/>
          <w:rFonts w:cs="Arial"/>
          <w:color w:val="auto"/>
          <w:szCs w:val="24"/>
          <w:u w:val="none"/>
          <w:lang w:val="en-US"/>
        </w:rPr>
      </w:pPr>
    </w:p>
    <w:p w14:paraId="78754FC6" w14:textId="77777777" w:rsidR="0073383B" w:rsidRDefault="00816349">
      <w:pPr>
        <w:ind w:left="284" w:hanging="284"/>
        <w:rPr>
          <w:rStyle w:val="Hipervnculo"/>
          <w:rFonts w:cs="Arial"/>
          <w:color w:val="auto"/>
          <w:szCs w:val="24"/>
          <w:u w:val="none"/>
          <w:lang w:val="en-US"/>
        </w:rPr>
      </w:pPr>
      <w:proofErr w:type="spellStart"/>
      <w:r w:rsidRPr="0097622F">
        <w:rPr>
          <w:rStyle w:val="Hipervnculo"/>
          <w:rFonts w:cs="Arial"/>
          <w:color w:val="auto"/>
          <w:szCs w:val="24"/>
          <w:u w:val="none"/>
          <w:lang w:val="en-US"/>
        </w:rPr>
        <w:t>Sjöberg</w:t>
      </w:r>
      <w:proofErr w:type="spellEnd"/>
      <w:r w:rsidRPr="0097622F">
        <w:rPr>
          <w:rStyle w:val="Hipervnculo"/>
          <w:rFonts w:cs="Arial"/>
          <w:color w:val="auto"/>
          <w:szCs w:val="24"/>
          <w:u w:val="none"/>
          <w:lang w:val="en-US"/>
        </w:rPr>
        <w:t xml:space="preserve">, L. (2000). Factors in risk perception. </w:t>
      </w:r>
      <w:r w:rsidRPr="0097622F">
        <w:rPr>
          <w:rStyle w:val="Hipervnculo"/>
          <w:rFonts w:cs="Arial"/>
          <w:i/>
          <w:color w:val="auto"/>
          <w:szCs w:val="24"/>
          <w:u w:val="none"/>
          <w:lang w:val="en-US"/>
        </w:rPr>
        <w:t>Risk analysis, 20</w:t>
      </w:r>
      <w:r w:rsidRPr="0097622F">
        <w:rPr>
          <w:rStyle w:val="Hipervnculo"/>
          <w:rFonts w:cs="Arial"/>
          <w:color w:val="auto"/>
          <w:szCs w:val="24"/>
          <w:u w:val="none"/>
          <w:lang w:val="en-US"/>
        </w:rPr>
        <w:t xml:space="preserve">(1), 1-12. </w:t>
      </w:r>
      <w:proofErr w:type="spellStart"/>
      <w:r w:rsidR="000833BE">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69" w:history="1">
        <w:r w:rsidR="002F6E20" w:rsidRPr="001D719F">
          <w:rPr>
            <w:rStyle w:val="Hipervnculo"/>
            <w:rFonts w:cs="Arial"/>
            <w:szCs w:val="24"/>
            <w:lang w:val="en-US"/>
          </w:rPr>
          <w:t xml:space="preserve">10.1111/0272-4332.00001. </w:t>
        </w:r>
      </w:hyperlink>
    </w:p>
    <w:p w14:paraId="478252C5" w14:textId="77777777" w:rsidR="009E7D65" w:rsidRPr="0097622F" w:rsidRDefault="009E7D65" w:rsidP="002C459C">
      <w:pPr>
        <w:ind w:left="284" w:hanging="284"/>
        <w:rPr>
          <w:rStyle w:val="Hipervnculo"/>
          <w:rFonts w:cs="Arial"/>
          <w:color w:val="auto"/>
          <w:szCs w:val="24"/>
          <w:u w:val="none"/>
          <w:lang w:val="en-US"/>
        </w:rPr>
      </w:pPr>
    </w:p>
    <w:p w14:paraId="6DAE2282" w14:textId="77777777" w:rsidR="0073383B" w:rsidRPr="00B37BFC" w:rsidRDefault="00816349">
      <w:pPr>
        <w:ind w:left="284" w:hanging="284"/>
        <w:rPr>
          <w:rStyle w:val="Hipervnculo"/>
          <w:rFonts w:cs="Arial"/>
          <w:color w:val="auto"/>
          <w:szCs w:val="24"/>
          <w:u w:val="none"/>
          <w:lang w:val="es-ES"/>
        </w:rPr>
      </w:pPr>
      <w:proofErr w:type="spellStart"/>
      <w:r w:rsidRPr="0097622F">
        <w:rPr>
          <w:rFonts w:cs="Arial"/>
          <w:szCs w:val="24"/>
          <w:lang w:val="en-US"/>
        </w:rPr>
        <w:t>Slovic</w:t>
      </w:r>
      <w:proofErr w:type="spellEnd"/>
      <w:r w:rsidRPr="0097622F">
        <w:rPr>
          <w:rFonts w:cs="Arial"/>
          <w:szCs w:val="24"/>
          <w:lang w:val="en-US"/>
        </w:rPr>
        <w:t xml:space="preserve">, P. (1992). Perception of risk: Reflections on the psychometric paradigm. In </w:t>
      </w:r>
      <w:proofErr w:type="spellStart"/>
      <w:r w:rsidRPr="0097622F">
        <w:rPr>
          <w:rFonts w:cs="Arial"/>
          <w:i/>
          <w:szCs w:val="24"/>
          <w:lang w:val="en-US"/>
        </w:rPr>
        <w:t>Krimsky</w:t>
      </w:r>
      <w:proofErr w:type="spellEnd"/>
      <w:r w:rsidRPr="0097622F">
        <w:rPr>
          <w:rFonts w:cs="Arial"/>
          <w:szCs w:val="24"/>
          <w:lang w:val="en-US"/>
        </w:rPr>
        <w:t xml:space="preserve">, S., Golding, D. (Eds.), </w:t>
      </w:r>
      <w:r w:rsidRPr="0097622F">
        <w:rPr>
          <w:rFonts w:cs="Arial"/>
          <w:i/>
          <w:szCs w:val="24"/>
          <w:lang w:val="en-US"/>
        </w:rPr>
        <w:t xml:space="preserve">Social Theories of Risk </w:t>
      </w:r>
      <w:r w:rsidRPr="0097622F">
        <w:rPr>
          <w:rFonts w:cs="Arial"/>
          <w:szCs w:val="24"/>
          <w:lang w:val="en-US"/>
        </w:rPr>
        <w:t>(pp. 117-178)</w:t>
      </w:r>
      <w:r w:rsidRPr="0097622F">
        <w:rPr>
          <w:rFonts w:cs="Arial"/>
          <w:i/>
          <w:szCs w:val="24"/>
          <w:lang w:val="en-US"/>
        </w:rPr>
        <w:t xml:space="preserve">. </w:t>
      </w:r>
      <w:proofErr w:type="spellStart"/>
      <w:r w:rsidRPr="00B37BFC">
        <w:rPr>
          <w:rFonts w:cs="Arial"/>
          <w:szCs w:val="24"/>
          <w:lang w:val="es-ES"/>
        </w:rPr>
        <w:t>Praeger</w:t>
      </w:r>
      <w:proofErr w:type="spellEnd"/>
      <w:r w:rsidRPr="00B37BFC">
        <w:rPr>
          <w:rFonts w:cs="Arial"/>
          <w:szCs w:val="24"/>
          <w:lang w:val="es-ES"/>
        </w:rPr>
        <w:t xml:space="preserve">: </w:t>
      </w:r>
      <w:proofErr w:type="spellStart"/>
      <w:r w:rsidRPr="00B37BFC">
        <w:rPr>
          <w:rFonts w:cs="Arial"/>
          <w:szCs w:val="24"/>
          <w:lang w:val="es-ES"/>
        </w:rPr>
        <w:t>Westport</w:t>
      </w:r>
      <w:proofErr w:type="spellEnd"/>
      <w:r w:rsidRPr="00B37BFC">
        <w:rPr>
          <w:rFonts w:cs="Arial"/>
          <w:szCs w:val="24"/>
          <w:lang w:val="es-ES"/>
        </w:rPr>
        <w:t>, CT, USA.</w:t>
      </w:r>
    </w:p>
    <w:p w14:paraId="4C6ED85A" w14:textId="77777777" w:rsidR="009E7D65" w:rsidRPr="00B37BFC" w:rsidRDefault="009E7D65" w:rsidP="002C459C">
      <w:pPr>
        <w:ind w:left="284" w:hanging="284"/>
        <w:rPr>
          <w:rStyle w:val="Hipervnculo"/>
          <w:rFonts w:cs="Arial"/>
          <w:color w:val="auto"/>
          <w:szCs w:val="24"/>
          <w:u w:val="none"/>
          <w:lang w:val="es-ES"/>
        </w:rPr>
      </w:pPr>
    </w:p>
    <w:p w14:paraId="536EC9BD" w14:textId="77777777" w:rsidR="0073383B" w:rsidRDefault="00816349">
      <w:pPr>
        <w:ind w:left="284" w:hanging="284"/>
        <w:rPr>
          <w:rStyle w:val="Hipervnculo"/>
          <w:rFonts w:cs="Arial"/>
          <w:color w:val="auto"/>
          <w:szCs w:val="24"/>
          <w:u w:val="none"/>
          <w:lang w:val="en-US"/>
        </w:rPr>
      </w:pPr>
      <w:r w:rsidRPr="00EC19A1">
        <w:rPr>
          <w:rStyle w:val="Hipervnculo"/>
          <w:rFonts w:cs="Arial"/>
          <w:color w:val="auto"/>
          <w:szCs w:val="24"/>
          <w:u w:val="none"/>
          <w:lang w:val="es-ES"/>
        </w:rPr>
        <w:t xml:space="preserve">Suquilanda, Q. </w:t>
      </w:r>
      <w:r w:rsidR="00EC19A1" w:rsidRPr="00EC19A1">
        <w:rPr>
          <w:rStyle w:val="Hipervnculo"/>
          <w:rFonts w:cs="Arial"/>
          <w:color w:val="auto"/>
          <w:szCs w:val="24"/>
          <w:u w:val="none"/>
          <w:lang w:val="es-ES"/>
        </w:rPr>
        <w:t>&amp;</w:t>
      </w:r>
      <w:r w:rsidRPr="00EC19A1">
        <w:rPr>
          <w:rStyle w:val="Hipervnculo"/>
          <w:rFonts w:cs="Arial"/>
          <w:color w:val="auto"/>
          <w:szCs w:val="24"/>
          <w:u w:val="none"/>
          <w:lang w:val="es-ES"/>
        </w:rPr>
        <w:t xml:space="preserve"> Manuel, A. (2016). </w:t>
      </w:r>
      <w:r w:rsidR="00EC19A1" w:rsidRPr="0097622F">
        <w:rPr>
          <w:rStyle w:val="Hipervnculo"/>
          <w:rFonts w:cs="Arial"/>
          <w:color w:val="auto"/>
          <w:szCs w:val="24"/>
          <w:u w:val="none"/>
        </w:rPr>
        <w:t>Como Informar malas noticias en personas con diagnóstico de discapacidad.</w:t>
      </w:r>
      <w:r w:rsidRPr="00EC19A1">
        <w:rPr>
          <w:rStyle w:val="Hipervnculo"/>
          <w:rFonts w:cs="Arial"/>
          <w:color w:val="auto"/>
          <w:szCs w:val="24"/>
          <w:u w:val="none"/>
          <w:lang w:val="es-ES"/>
        </w:rPr>
        <w:t xml:space="preserve"> </w:t>
      </w:r>
      <w:proofErr w:type="spellStart"/>
      <w:r w:rsidRPr="0097622F">
        <w:rPr>
          <w:rStyle w:val="Hipervnculo"/>
          <w:rFonts w:cs="Arial"/>
          <w:i/>
          <w:color w:val="auto"/>
          <w:szCs w:val="24"/>
          <w:u w:val="none"/>
          <w:lang w:val="en-US"/>
        </w:rPr>
        <w:t>IntraMed</w:t>
      </w:r>
      <w:proofErr w:type="spellEnd"/>
      <w:r w:rsidRPr="0097622F">
        <w:rPr>
          <w:rStyle w:val="Hipervnculo"/>
          <w:rFonts w:cs="Arial"/>
          <w:i/>
          <w:color w:val="auto"/>
          <w:szCs w:val="24"/>
          <w:u w:val="none"/>
          <w:lang w:val="en-US"/>
        </w:rPr>
        <w:t xml:space="preserve"> Journal 5</w:t>
      </w:r>
      <w:r w:rsidRPr="0097622F">
        <w:rPr>
          <w:rStyle w:val="Hipervnculo"/>
          <w:rFonts w:cs="Arial"/>
          <w:color w:val="auto"/>
          <w:szCs w:val="24"/>
          <w:u w:val="none"/>
          <w:lang w:val="en-US"/>
        </w:rPr>
        <w:t>(7).</w:t>
      </w:r>
    </w:p>
    <w:p w14:paraId="5C3E37B8" w14:textId="77777777" w:rsidR="009E7D65" w:rsidRPr="0097622F" w:rsidRDefault="009E7D65" w:rsidP="002C459C">
      <w:pPr>
        <w:ind w:left="284" w:hanging="284"/>
        <w:rPr>
          <w:rStyle w:val="Hipervnculo"/>
          <w:rFonts w:cs="Arial"/>
          <w:color w:val="auto"/>
          <w:szCs w:val="24"/>
          <w:u w:val="none"/>
          <w:lang w:val="en-US"/>
        </w:rPr>
      </w:pPr>
    </w:p>
    <w:p w14:paraId="59EC6270" w14:textId="77777777" w:rsidR="0073383B" w:rsidRPr="00647812" w:rsidRDefault="00816349">
      <w:pPr>
        <w:ind w:left="284" w:hanging="284"/>
        <w:rPr>
          <w:rStyle w:val="Hipervnculo"/>
          <w:rFonts w:cs="Arial"/>
          <w:color w:val="auto"/>
          <w:szCs w:val="24"/>
          <w:u w:val="none"/>
          <w:lang w:val="en-US"/>
        </w:rPr>
      </w:pPr>
      <w:r w:rsidRPr="0097622F">
        <w:rPr>
          <w:rStyle w:val="Hipervnculo"/>
          <w:rFonts w:cs="Arial"/>
          <w:color w:val="auto"/>
          <w:szCs w:val="24"/>
          <w:u w:val="none"/>
          <w:lang w:val="en-US"/>
        </w:rPr>
        <w:t xml:space="preserve">Taylor E. (2007). How best to communicate bad news over the </w:t>
      </w:r>
      <w:proofErr w:type="gramStart"/>
      <w:r w:rsidRPr="0097622F">
        <w:rPr>
          <w:rStyle w:val="Hipervnculo"/>
          <w:rFonts w:cs="Arial"/>
          <w:color w:val="auto"/>
          <w:szCs w:val="24"/>
          <w:u w:val="none"/>
          <w:lang w:val="en-US"/>
        </w:rPr>
        <w:t>telephone.</w:t>
      </w:r>
      <w:proofErr w:type="gramEnd"/>
      <w:r w:rsidRPr="0097622F">
        <w:rPr>
          <w:rStyle w:val="Hipervnculo"/>
          <w:rFonts w:cs="Arial"/>
          <w:color w:val="auto"/>
          <w:szCs w:val="24"/>
          <w:u w:val="none"/>
          <w:lang w:val="en-US"/>
        </w:rPr>
        <w:t xml:space="preserve"> </w:t>
      </w:r>
      <w:r w:rsidRPr="00647812">
        <w:rPr>
          <w:rStyle w:val="Hipervnculo"/>
          <w:rFonts w:cs="Arial"/>
          <w:i/>
          <w:color w:val="auto"/>
          <w:szCs w:val="24"/>
          <w:u w:val="none"/>
          <w:lang w:val="en-US"/>
        </w:rPr>
        <w:t>End of Life Care, 1</w:t>
      </w:r>
      <w:r w:rsidRPr="00647812">
        <w:rPr>
          <w:rStyle w:val="Hipervnculo"/>
          <w:rFonts w:cs="Arial"/>
          <w:color w:val="auto"/>
          <w:szCs w:val="24"/>
          <w:u w:val="none"/>
          <w:lang w:val="en-US"/>
        </w:rPr>
        <w:t>(1), 30-7.</w:t>
      </w:r>
    </w:p>
    <w:p w14:paraId="5C893F4C" w14:textId="77777777" w:rsidR="009E7D65" w:rsidRPr="00647812" w:rsidRDefault="009E7D65" w:rsidP="002C459C">
      <w:pPr>
        <w:ind w:left="284" w:hanging="284"/>
        <w:rPr>
          <w:rStyle w:val="Hipervnculo"/>
          <w:rFonts w:cs="Arial"/>
          <w:color w:val="auto"/>
          <w:szCs w:val="24"/>
          <w:u w:val="none"/>
          <w:lang w:val="en-US"/>
        </w:rPr>
      </w:pPr>
    </w:p>
    <w:p w14:paraId="184E33EF" w14:textId="77777777" w:rsidR="0073383B" w:rsidRPr="00B37BFC" w:rsidRDefault="00816349">
      <w:pPr>
        <w:ind w:left="284" w:hanging="284"/>
        <w:rPr>
          <w:rStyle w:val="Hipervnculo"/>
          <w:rFonts w:cs="Arial"/>
          <w:color w:val="auto"/>
          <w:szCs w:val="24"/>
          <w:u w:val="none"/>
          <w:lang w:val="es-ES"/>
        </w:rPr>
      </w:pPr>
      <w:r w:rsidRPr="00B37BFC">
        <w:rPr>
          <w:rStyle w:val="Hipervnculo"/>
          <w:rFonts w:cs="Arial"/>
          <w:color w:val="auto"/>
          <w:szCs w:val="24"/>
          <w:u w:val="none"/>
          <w:lang w:val="es-ES"/>
        </w:rPr>
        <w:t>Tizón, JL. (2004</w:t>
      </w:r>
      <w:r w:rsidR="00C54B09" w:rsidRPr="00C54B09">
        <w:rPr>
          <w:rStyle w:val="Hipervnculo"/>
          <w:rFonts w:cs="Arial"/>
          <w:i/>
          <w:color w:val="auto"/>
          <w:szCs w:val="24"/>
          <w:u w:val="none"/>
        </w:rPr>
        <w:t xml:space="preserve"> </w:t>
      </w:r>
      <w:r w:rsidR="00C54B09" w:rsidRPr="0097622F">
        <w:rPr>
          <w:rStyle w:val="Hipervnculo"/>
          <w:rFonts w:cs="Arial"/>
          <w:i/>
          <w:color w:val="auto"/>
          <w:szCs w:val="24"/>
          <w:u w:val="none"/>
        </w:rPr>
        <w:t>Pérdida, pena, duelo</w:t>
      </w:r>
      <w:r w:rsidRPr="00B37BFC">
        <w:rPr>
          <w:rStyle w:val="Hipervnculo"/>
          <w:rFonts w:cs="Arial"/>
          <w:i/>
          <w:color w:val="auto"/>
          <w:szCs w:val="24"/>
          <w:u w:val="none"/>
          <w:lang w:val="es-ES"/>
        </w:rPr>
        <w:t xml:space="preserve">. </w:t>
      </w:r>
      <w:r w:rsidRPr="00B37BFC">
        <w:rPr>
          <w:rStyle w:val="Hipervnculo"/>
          <w:rFonts w:cs="Arial"/>
          <w:color w:val="auto"/>
          <w:szCs w:val="24"/>
          <w:u w:val="none"/>
          <w:lang w:val="es-ES"/>
        </w:rPr>
        <w:t xml:space="preserve">Barcelona, </w:t>
      </w:r>
      <w:proofErr w:type="spellStart"/>
      <w:r w:rsidRPr="00B37BFC">
        <w:rPr>
          <w:rStyle w:val="Hipervnculo"/>
          <w:rFonts w:cs="Arial"/>
          <w:color w:val="auto"/>
          <w:szCs w:val="24"/>
          <w:u w:val="none"/>
          <w:lang w:val="es-ES"/>
        </w:rPr>
        <w:t>Spain</w:t>
      </w:r>
      <w:proofErr w:type="spellEnd"/>
      <w:r w:rsidRPr="00B37BFC">
        <w:rPr>
          <w:rStyle w:val="Hipervnculo"/>
          <w:rFonts w:cs="Arial"/>
          <w:color w:val="auto"/>
          <w:szCs w:val="24"/>
          <w:u w:val="none"/>
          <w:lang w:val="es-ES"/>
        </w:rPr>
        <w:t>: Paidós.</w:t>
      </w:r>
    </w:p>
    <w:p w14:paraId="0B2B0BD4" w14:textId="77777777" w:rsidR="009E7D65" w:rsidRPr="00B37BFC" w:rsidRDefault="009E7D65" w:rsidP="002C459C">
      <w:pPr>
        <w:ind w:left="284" w:hanging="284"/>
        <w:rPr>
          <w:rStyle w:val="Hipervnculo"/>
          <w:rFonts w:cs="Arial"/>
          <w:color w:val="auto"/>
          <w:szCs w:val="24"/>
          <w:u w:val="none"/>
          <w:lang w:val="es-ES"/>
        </w:rPr>
      </w:pPr>
    </w:p>
    <w:p w14:paraId="0D7179BE" w14:textId="77777777" w:rsidR="0073383B" w:rsidRDefault="00816349">
      <w:pPr>
        <w:ind w:left="284" w:hanging="284"/>
        <w:rPr>
          <w:rStyle w:val="Hipervnculo"/>
          <w:rFonts w:cs="Arial"/>
          <w:color w:val="auto"/>
          <w:szCs w:val="24"/>
          <w:u w:val="none"/>
        </w:rPr>
      </w:pPr>
      <w:r w:rsidRPr="00B37BFC">
        <w:rPr>
          <w:rStyle w:val="Hipervnculo"/>
          <w:rFonts w:cs="Arial"/>
          <w:color w:val="auto"/>
          <w:szCs w:val="24"/>
          <w:u w:val="none"/>
          <w:lang w:val="es-ES"/>
        </w:rPr>
        <w:t xml:space="preserve">Tizón, J. (1998). </w:t>
      </w:r>
      <w:r w:rsidR="00C54B09" w:rsidRPr="0097622F">
        <w:rPr>
          <w:rStyle w:val="Hipervnculo"/>
          <w:rFonts w:cs="Arial"/>
          <w:color w:val="auto"/>
          <w:szCs w:val="24"/>
          <w:u w:val="none"/>
        </w:rPr>
        <w:t>El duelo y las experiencias de pérdida</w:t>
      </w:r>
      <w:r w:rsidR="00C54B09" w:rsidRPr="00C54B09">
        <w:rPr>
          <w:rStyle w:val="Hipervnculo"/>
          <w:rFonts w:cs="Arial"/>
          <w:color w:val="auto"/>
          <w:szCs w:val="24"/>
          <w:u w:val="none"/>
          <w:lang w:val="es-ES"/>
        </w:rPr>
        <w:t xml:space="preserve">. </w:t>
      </w:r>
      <w:r w:rsidRPr="00647812">
        <w:rPr>
          <w:rStyle w:val="Hipervnculo"/>
          <w:rFonts w:cs="Arial"/>
          <w:color w:val="auto"/>
          <w:szCs w:val="24"/>
          <w:u w:val="none"/>
          <w:lang w:val="en-US"/>
        </w:rPr>
        <w:t xml:space="preserve">J. Vázquez (Eds.), </w:t>
      </w:r>
      <w:r w:rsidRPr="00647812">
        <w:rPr>
          <w:rStyle w:val="Hipervnculo"/>
          <w:rFonts w:cs="Arial"/>
          <w:i/>
          <w:color w:val="auto"/>
          <w:szCs w:val="24"/>
          <w:u w:val="none"/>
          <w:lang w:val="en-US"/>
        </w:rPr>
        <w:t>Psychiatry in Primary Care (</w:t>
      </w:r>
      <w:r w:rsidRPr="00647812">
        <w:rPr>
          <w:rStyle w:val="Hipervnculo"/>
          <w:rFonts w:cs="Arial"/>
          <w:color w:val="auto"/>
          <w:szCs w:val="24"/>
          <w:u w:val="none"/>
          <w:lang w:val="en-US"/>
        </w:rPr>
        <w:t xml:space="preserve">pp. 519-540). </w:t>
      </w:r>
      <w:r w:rsidRPr="0097622F">
        <w:rPr>
          <w:rStyle w:val="Hipervnculo"/>
          <w:rFonts w:cs="Arial"/>
          <w:color w:val="auto"/>
          <w:szCs w:val="24"/>
          <w:u w:val="none"/>
        </w:rPr>
        <w:t xml:space="preserve">Madrid: Grupo Aula Médica, S. A. </w:t>
      </w:r>
    </w:p>
    <w:p w14:paraId="55582A91" w14:textId="77777777" w:rsidR="009E7D65" w:rsidRPr="0097622F" w:rsidRDefault="009E7D65" w:rsidP="002C459C">
      <w:pPr>
        <w:ind w:left="284" w:hanging="284"/>
        <w:rPr>
          <w:rStyle w:val="Hipervnculo"/>
          <w:rFonts w:cs="Arial"/>
          <w:color w:val="auto"/>
          <w:szCs w:val="24"/>
          <w:u w:val="none"/>
        </w:rPr>
      </w:pPr>
    </w:p>
    <w:p w14:paraId="3265CD86" w14:textId="77777777" w:rsidR="0073383B" w:rsidRDefault="00816349">
      <w:pPr>
        <w:ind w:left="284" w:hanging="284"/>
        <w:rPr>
          <w:rStyle w:val="Hipervnculo"/>
          <w:rFonts w:cs="Arial"/>
          <w:color w:val="auto"/>
          <w:szCs w:val="24"/>
          <w:u w:val="none"/>
          <w:lang w:val="pt-BR"/>
        </w:rPr>
      </w:pPr>
      <w:r w:rsidRPr="0097622F">
        <w:rPr>
          <w:rStyle w:val="Hipervnculo"/>
          <w:rFonts w:cs="Arial"/>
          <w:color w:val="auto"/>
          <w:szCs w:val="24"/>
          <w:u w:val="none"/>
        </w:rPr>
        <w:t xml:space="preserve">Torregrosa, L., </w:t>
      </w:r>
      <w:proofErr w:type="spellStart"/>
      <w:r w:rsidRPr="0097622F">
        <w:rPr>
          <w:rStyle w:val="Hipervnculo"/>
          <w:rFonts w:cs="Arial"/>
          <w:color w:val="auto"/>
          <w:szCs w:val="24"/>
          <w:u w:val="none"/>
        </w:rPr>
        <w:t>Gempeler</w:t>
      </w:r>
      <w:proofErr w:type="spellEnd"/>
      <w:r w:rsidRPr="0097622F">
        <w:rPr>
          <w:rStyle w:val="Hipervnculo"/>
          <w:rFonts w:cs="Arial"/>
          <w:color w:val="auto"/>
          <w:szCs w:val="24"/>
          <w:u w:val="none"/>
        </w:rPr>
        <w:t xml:space="preserve">, F. E., &amp; Silva, J. M. (2020). </w:t>
      </w:r>
      <w:r w:rsidR="00C54B09" w:rsidRPr="0097622F">
        <w:rPr>
          <w:rStyle w:val="Hipervnculo"/>
          <w:rFonts w:cs="Arial"/>
          <w:color w:val="auto"/>
          <w:szCs w:val="24"/>
          <w:u w:val="none"/>
        </w:rPr>
        <w:t>Conversaciones difíciles en medicina: el profesionalismo y humanismo en el arte de comunicar malas noticias</w:t>
      </w:r>
      <w:r w:rsidR="00C54B09">
        <w:rPr>
          <w:rStyle w:val="Hipervnculo"/>
          <w:rFonts w:cs="Arial"/>
          <w:color w:val="auto"/>
          <w:szCs w:val="24"/>
          <w:u w:val="none"/>
        </w:rPr>
        <w:t>.</w:t>
      </w:r>
      <w:r w:rsidR="00C54B09" w:rsidRPr="0097622F">
        <w:rPr>
          <w:rStyle w:val="Hipervnculo"/>
          <w:rFonts w:cs="Arial"/>
          <w:i/>
          <w:color w:val="auto"/>
          <w:szCs w:val="24"/>
          <w:u w:val="none"/>
          <w:lang w:val="pt-BR"/>
        </w:rPr>
        <w:t xml:space="preserve"> </w:t>
      </w:r>
      <w:proofErr w:type="spellStart"/>
      <w:r w:rsidRPr="0097622F">
        <w:rPr>
          <w:rStyle w:val="Hipervnculo"/>
          <w:rFonts w:cs="Arial"/>
          <w:i/>
          <w:color w:val="auto"/>
          <w:szCs w:val="24"/>
          <w:u w:val="none"/>
          <w:lang w:val="pt-BR"/>
        </w:rPr>
        <w:t>Universitas</w:t>
      </w:r>
      <w:proofErr w:type="spellEnd"/>
      <w:r w:rsidRPr="0097622F">
        <w:rPr>
          <w:rStyle w:val="Hipervnculo"/>
          <w:rFonts w:cs="Arial"/>
          <w:i/>
          <w:color w:val="auto"/>
          <w:szCs w:val="24"/>
          <w:u w:val="none"/>
          <w:lang w:val="pt-BR"/>
        </w:rPr>
        <w:t xml:space="preserve"> </w:t>
      </w:r>
      <w:proofErr w:type="gramStart"/>
      <w:r w:rsidRPr="0097622F">
        <w:rPr>
          <w:rStyle w:val="Hipervnculo"/>
          <w:rFonts w:cs="Arial"/>
          <w:i/>
          <w:color w:val="auto"/>
          <w:szCs w:val="24"/>
          <w:u w:val="none"/>
          <w:lang w:val="pt-BR"/>
        </w:rPr>
        <w:t>Medica</w:t>
      </w:r>
      <w:proofErr w:type="gramEnd"/>
      <w:r w:rsidRPr="0097622F">
        <w:rPr>
          <w:rStyle w:val="Hipervnculo"/>
          <w:rFonts w:cs="Arial"/>
          <w:i/>
          <w:color w:val="auto"/>
          <w:szCs w:val="24"/>
          <w:u w:val="none"/>
          <w:lang w:val="pt-BR"/>
        </w:rPr>
        <w:t>, 61</w:t>
      </w:r>
      <w:r w:rsidRPr="0097622F">
        <w:rPr>
          <w:rStyle w:val="Hipervnculo"/>
          <w:rFonts w:cs="Arial"/>
          <w:color w:val="auto"/>
          <w:szCs w:val="24"/>
          <w:u w:val="none"/>
          <w:lang w:val="pt-BR"/>
        </w:rPr>
        <w:t xml:space="preserve">(1), 74-83. </w:t>
      </w:r>
      <w:proofErr w:type="spellStart"/>
      <w:r w:rsidR="001D719F">
        <w:rPr>
          <w:rStyle w:val="Hipervnculo"/>
          <w:rFonts w:cs="Arial"/>
          <w:color w:val="auto"/>
          <w:szCs w:val="24"/>
          <w:u w:val="none"/>
          <w:lang w:val="pt-BR"/>
        </w:rPr>
        <w:t>doi</w:t>
      </w:r>
      <w:proofErr w:type="spellEnd"/>
      <w:r w:rsidR="001D719F">
        <w:rPr>
          <w:rStyle w:val="Hipervnculo"/>
          <w:rFonts w:cs="Arial"/>
          <w:color w:val="auto"/>
          <w:szCs w:val="24"/>
          <w:u w:val="none"/>
          <w:lang w:val="pt-BR"/>
        </w:rPr>
        <w:t xml:space="preserve">: </w:t>
      </w:r>
      <w:hyperlink r:id="rId70" w:history="1">
        <w:r w:rsidR="002F6E20" w:rsidRPr="00607B09">
          <w:rPr>
            <w:rStyle w:val="Hipervnculo"/>
            <w:rFonts w:cs="Arial"/>
            <w:szCs w:val="24"/>
            <w:lang w:val="pt-BR"/>
          </w:rPr>
          <w:t>https://dx.doi.org/10.11144/javeriana.umed61-1.conv</w:t>
        </w:r>
      </w:hyperlink>
    </w:p>
    <w:p w14:paraId="068A6726" w14:textId="77777777" w:rsidR="009E7D65" w:rsidRPr="0097622F" w:rsidRDefault="009E7D65" w:rsidP="002C459C">
      <w:pPr>
        <w:ind w:left="284" w:hanging="284"/>
        <w:rPr>
          <w:rStyle w:val="Hipervnculo"/>
          <w:rFonts w:cs="Arial"/>
          <w:color w:val="auto"/>
          <w:szCs w:val="24"/>
          <w:u w:val="none"/>
          <w:lang w:val="pt-BR"/>
        </w:rPr>
      </w:pPr>
    </w:p>
    <w:p w14:paraId="06A3CBA4" w14:textId="77777777" w:rsidR="0073383B" w:rsidRDefault="00816349">
      <w:pPr>
        <w:ind w:left="284" w:hanging="284"/>
        <w:rPr>
          <w:rStyle w:val="Hipervnculo"/>
          <w:rFonts w:cs="Arial"/>
          <w:color w:val="auto"/>
          <w:szCs w:val="24"/>
          <w:u w:val="none"/>
          <w:lang w:val="en-US"/>
        </w:rPr>
      </w:pPr>
      <w:r w:rsidRPr="0097622F">
        <w:rPr>
          <w:rStyle w:val="Hipervnculo"/>
          <w:rFonts w:cs="Arial"/>
          <w:color w:val="auto"/>
          <w:szCs w:val="24"/>
          <w:u w:val="none"/>
          <w:lang w:val="pt-BR"/>
        </w:rPr>
        <w:t xml:space="preserve">Van der Linden, S. (2015). </w:t>
      </w:r>
      <w:r w:rsidRPr="0097622F">
        <w:rPr>
          <w:rStyle w:val="Hipervnculo"/>
          <w:rFonts w:cs="Arial"/>
          <w:color w:val="auto"/>
          <w:szCs w:val="24"/>
          <w:u w:val="none"/>
          <w:lang w:val="en-US"/>
        </w:rPr>
        <w:t xml:space="preserve">The Social-Psychological Determinants of Climate Change Risk Perceptions: Towards a Comprehensive Model. </w:t>
      </w:r>
      <w:r w:rsidRPr="0097622F">
        <w:rPr>
          <w:rStyle w:val="Hipervnculo"/>
          <w:rFonts w:cs="Arial"/>
          <w:i/>
          <w:color w:val="auto"/>
          <w:szCs w:val="24"/>
          <w:u w:val="none"/>
          <w:lang w:val="en-US"/>
        </w:rPr>
        <w:t>Journal of Environmental Psychology, 41</w:t>
      </w:r>
      <w:r w:rsidRPr="0097622F">
        <w:rPr>
          <w:rStyle w:val="Hipervnculo"/>
          <w:rFonts w:cs="Arial"/>
          <w:color w:val="auto"/>
          <w:szCs w:val="24"/>
          <w:u w:val="none"/>
          <w:lang w:val="en-US"/>
        </w:rPr>
        <w:t xml:space="preserve">, 112-124. </w:t>
      </w:r>
      <w:proofErr w:type="spellStart"/>
      <w:r w:rsidR="001D719F">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71" w:history="1">
        <w:r w:rsidR="002F6E20" w:rsidRPr="001D719F">
          <w:rPr>
            <w:rStyle w:val="Hipervnculo"/>
            <w:rFonts w:cs="Arial"/>
            <w:szCs w:val="24"/>
            <w:lang w:val="en-US"/>
          </w:rPr>
          <w:t>10.1016/j.jenvp.2014.11.012.</w:t>
        </w:r>
      </w:hyperlink>
    </w:p>
    <w:p w14:paraId="54C7F3D8" w14:textId="77777777" w:rsidR="0073383B" w:rsidRDefault="00816349">
      <w:pPr>
        <w:ind w:left="284" w:hanging="284"/>
        <w:rPr>
          <w:rStyle w:val="Hipervnculo"/>
          <w:rFonts w:cs="Arial"/>
          <w:color w:val="auto"/>
          <w:szCs w:val="24"/>
          <w:u w:val="none"/>
          <w:lang w:val="pt-BR"/>
        </w:rPr>
      </w:pPr>
      <w:r w:rsidRPr="0097622F">
        <w:rPr>
          <w:rStyle w:val="Hipervnculo"/>
          <w:rFonts w:cs="Arial"/>
          <w:color w:val="auto"/>
          <w:szCs w:val="24"/>
          <w:u w:val="none"/>
          <w:lang w:val="en-US"/>
        </w:rPr>
        <w:t xml:space="preserve">Van der </w:t>
      </w:r>
      <w:proofErr w:type="spellStart"/>
      <w:r w:rsidRPr="0097622F">
        <w:rPr>
          <w:rStyle w:val="Hipervnculo"/>
          <w:rFonts w:cs="Arial"/>
          <w:color w:val="auto"/>
          <w:szCs w:val="24"/>
          <w:u w:val="none"/>
          <w:lang w:val="en-US"/>
        </w:rPr>
        <w:t>Weerd</w:t>
      </w:r>
      <w:proofErr w:type="spellEnd"/>
      <w:r w:rsidRPr="0097622F">
        <w:rPr>
          <w:rStyle w:val="Hipervnculo"/>
          <w:rFonts w:cs="Arial"/>
          <w:color w:val="auto"/>
          <w:szCs w:val="24"/>
          <w:u w:val="none"/>
          <w:lang w:val="en-US"/>
        </w:rPr>
        <w:t xml:space="preserve">, W., Timmermans, D.R., </w:t>
      </w:r>
      <w:proofErr w:type="spellStart"/>
      <w:r w:rsidRPr="0097622F">
        <w:rPr>
          <w:rStyle w:val="Hipervnculo"/>
          <w:rFonts w:cs="Arial"/>
          <w:color w:val="auto"/>
          <w:szCs w:val="24"/>
          <w:u w:val="none"/>
          <w:lang w:val="en-US"/>
        </w:rPr>
        <w:t>Beaujean</w:t>
      </w:r>
      <w:proofErr w:type="spellEnd"/>
      <w:r w:rsidRPr="0097622F">
        <w:rPr>
          <w:rStyle w:val="Hipervnculo"/>
          <w:rFonts w:cs="Arial"/>
          <w:color w:val="auto"/>
          <w:szCs w:val="24"/>
          <w:u w:val="none"/>
          <w:lang w:val="en-US"/>
        </w:rPr>
        <w:t xml:space="preserve">, D.J., </w:t>
      </w:r>
      <w:proofErr w:type="spellStart"/>
      <w:r w:rsidRPr="0097622F">
        <w:rPr>
          <w:rStyle w:val="Hipervnculo"/>
          <w:rFonts w:cs="Arial"/>
          <w:color w:val="auto"/>
          <w:szCs w:val="24"/>
          <w:u w:val="none"/>
          <w:lang w:val="en-US"/>
        </w:rPr>
        <w:t>Oudhoff</w:t>
      </w:r>
      <w:proofErr w:type="spellEnd"/>
      <w:r w:rsidRPr="0097622F">
        <w:rPr>
          <w:rStyle w:val="Hipervnculo"/>
          <w:rFonts w:cs="Arial"/>
          <w:color w:val="auto"/>
          <w:szCs w:val="24"/>
          <w:u w:val="none"/>
          <w:lang w:val="en-US"/>
        </w:rPr>
        <w:t xml:space="preserve">, J. </w:t>
      </w:r>
      <w:r w:rsidR="00C54B09">
        <w:rPr>
          <w:rStyle w:val="Hipervnculo"/>
          <w:rFonts w:cs="Arial"/>
          <w:color w:val="auto"/>
          <w:szCs w:val="24"/>
          <w:u w:val="none"/>
          <w:lang w:val="en-US"/>
        </w:rPr>
        <w:t>&amp;</w:t>
      </w:r>
      <w:r w:rsidRPr="0097622F">
        <w:rPr>
          <w:rStyle w:val="Hipervnculo"/>
          <w:rFonts w:cs="Arial"/>
          <w:color w:val="auto"/>
          <w:szCs w:val="24"/>
          <w:u w:val="none"/>
          <w:lang w:val="en-US"/>
        </w:rPr>
        <w:t xml:space="preserve"> van </w:t>
      </w:r>
      <w:proofErr w:type="spellStart"/>
      <w:r w:rsidRPr="0097622F">
        <w:rPr>
          <w:rStyle w:val="Hipervnculo"/>
          <w:rFonts w:cs="Arial"/>
          <w:color w:val="auto"/>
          <w:szCs w:val="24"/>
          <w:u w:val="none"/>
          <w:lang w:val="en-US"/>
        </w:rPr>
        <w:t>Steeenbergen</w:t>
      </w:r>
      <w:proofErr w:type="spellEnd"/>
      <w:r w:rsidRPr="0097622F">
        <w:rPr>
          <w:rStyle w:val="Hipervnculo"/>
          <w:rFonts w:cs="Arial"/>
          <w:color w:val="auto"/>
          <w:szCs w:val="24"/>
          <w:u w:val="none"/>
          <w:lang w:val="en-US"/>
        </w:rPr>
        <w:t xml:space="preserve">, J. (2011). Monitoring the level of government trust, risk perception and intention of the </w:t>
      </w:r>
      <w:proofErr w:type="gramStart"/>
      <w:r w:rsidRPr="0097622F">
        <w:rPr>
          <w:rStyle w:val="Hipervnculo"/>
          <w:rFonts w:cs="Arial"/>
          <w:color w:val="auto"/>
          <w:szCs w:val="24"/>
          <w:u w:val="none"/>
          <w:lang w:val="en-US"/>
        </w:rPr>
        <w:t>general public</w:t>
      </w:r>
      <w:proofErr w:type="gramEnd"/>
      <w:r w:rsidRPr="0097622F">
        <w:rPr>
          <w:rStyle w:val="Hipervnculo"/>
          <w:rFonts w:cs="Arial"/>
          <w:color w:val="auto"/>
          <w:szCs w:val="24"/>
          <w:u w:val="none"/>
          <w:lang w:val="en-US"/>
        </w:rPr>
        <w:t xml:space="preserve"> to adopt protective measures during the influenza A (H1N1) pandemic in the Netherlands. </w:t>
      </w:r>
      <w:r w:rsidRPr="0097622F">
        <w:rPr>
          <w:rStyle w:val="Hipervnculo"/>
          <w:rFonts w:cs="Arial"/>
          <w:i/>
          <w:color w:val="auto"/>
          <w:szCs w:val="24"/>
          <w:u w:val="none"/>
          <w:lang w:val="pt-BR"/>
        </w:rPr>
        <w:t xml:space="preserve">BMC </w:t>
      </w:r>
      <w:proofErr w:type="spellStart"/>
      <w:r w:rsidRPr="0097622F">
        <w:rPr>
          <w:rStyle w:val="Hipervnculo"/>
          <w:rFonts w:cs="Arial"/>
          <w:i/>
          <w:color w:val="auto"/>
          <w:szCs w:val="24"/>
          <w:u w:val="none"/>
          <w:lang w:val="pt-BR"/>
        </w:rPr>
        <w:t>Public</w:t>
      </w:r>
      <w:proofErr w:type="spellEnd"/>
      <w:r w:rsidRPr="0097622F">
        <w:rPr>
          <w:rStyle w:val="Hipervnculo"/>
          <w:rFonts w:cs="Arial"/>
          <w:i/>
          <w:color w:val="auto"/>
          <w:szCs w:val="24"/>
          <w:u w:val="none"/>
          <w:lang w:val="pt-BR"/>
        </w:rPr>
        <w:t xml:space="preserve"> Health 11 </w:t>
      </w:r>
      <w:r w:rsidRPr="0097622F">
        <w:rPr>
          <w:rStyle w:val="Hipervnculo"/>
          <w:rFonts w:cs="Arial"/>
          <w:color w:val="auto"/>
          <w:szCs w:val="24"/>
          <w:u w:val="none"/>
          <w:lang w:val="pt-BR"/>
        </w:rPr>
        <w:t xml:space="preserve">(575). </w:t>
      </w:r>
      <w:proofErr w:type="spellStart"/>
      <w:r w:rsidR="00F613AC">
        <w:rPr>
          <w:rStyle w:val="Hipervnculo"/>
          <w:rFonts w:cs="Arial"/>
          <w:color w:val="auto"/>
          <w:szCs w:val="24"/>
          <w:u w:val="none"/>
          <w:lang w:val="pt-BR"/>
        </w:rPr>
        <w:t>doi</w:t>
      </w:r>
      <w:proofErr w:type="spellEnd"/>
      <w:r w:rsidR="009D3B70">
        <w:rPr>
          <w:rStyle w:val="Hipervnculo"/>
          <w:rFonts w:cs="Arial"/>
          <w:color w:val="auto"/>
          <w:szCs w:val="24"/>
          <w:u w:val="none"/>
          <w:lang w:val="pt-BR"/>
        </w:rPr>
        <w:t xml:space="preserve">: </w:t>
      </w:r>
      <w:hyperlink r:id="rId72" w:history="1">
        <w:r w:rsidR="002F6E20" w:rsidRPr="00F613AC">
          <w:rPr>
            <w:rStyle w:val="Hipervnculo"/>
            <w:rFonts w:cs="Arial"/>
            <w:szCs w:val="24"/>
            <w:lang w:val="pt-BR"/>
          </w:rPr>
          <w:t>10.1186/1471-2458-11-575.</w:t>
        </w:r>
      </w:hyperlink>
    </w:p>
    <w:p w14:paraId="15E29830" w14:textId="77777777" w:rsidR="009E7D65" w:rsidRPr="0097622F" w:rsidRDefault="009E7D65" w:rsidP="002C459C">
      <w:pPr>
        <w:ind w:left="284" w:hanging="284"/>
        <w:rPr>
          <w:rStyle w:val="Hipervnculo"/>
          <w:rFonts w:cs="Arial"/>
          <w:color w:val="auto"/>
          <w:szCs w:val="24"/>
          <w:u w:val="none"/>
          <w:lang w:val="pt-BR"/>
        </w:rPr>
      </w:pPr>
    </w:p>
    <w:p w14:paraId="30F52070" w14:textId="77777777" w:rsidR="0073383B" w:rsidRPr="00647812" w:rsidRDefault="00816349">
      <w:pPr>
        <w:ind w:left="284" w:hanging="284"/>
        <w:rPr>
          <w:rStyle w:val="Hipervnculo"/>
          <w:rFonts w:cs="Arial"/>
          <w:color w:val="auto"/>
          <w:szCs w:val="24"/>
          <w:u w:val="none"/>
          <w:lang w:val="en-US"/>
        </w:rPr>
      </w:pPr>
      <w:r w:rsidRPr="0097622F">
        <w:rPr>
          <w:rStyle w:val="Hipervnculo"/>
          <w:rFonts w:cs="Arial"/>
          <w:color w:val="auto"/>
          <w:szCs w:val="24"/>
          <w:u w:val="none"/>
          <w:lang w:val="pt-BR"/>
        </w:rPr>
        <w:t xml:space="preserve">Vila, J. (2020). </w:t>
      </w:r>
      <w:proofErr w:type="spellStart"/>
      <w:r w:rsidRPr="0097622F">
        <w:rPr>
          <w:rStyle w:val="Hipervnculo"/>
          <w:rFonts w:cs="Arial"/>
          <w:i/>
          <w:color w:val="auto"/>
          <w:szCs w:val="24"/>
          <w:u w:val="none"/>
          <w:lang w:val="pt-BR"/>
        </w:rPr>
        <w:t>Closing</w:t>
      </w:r>
      <w:proofErr w:type="spellEnd"/>
      <w:r w:rsidRPr="0097622F">
        <w:rPr>
          <w:rStyle w:val="Hipervnculo"/>
          <w:rFonts w:cs="Arial"/>
          <w:i/>
          <w:color w:val="auto"/>
          <w:szCs w:val="24"/>
          <w:u w:val="none"/>
          <w:lang w:val="pt-BR"/>
        </w:rPr>
        <w:t xml:space="preserve"> </w:t>
      </w:r>
      <w:proofErr w:type="spellStart"/>
      <w:r w:rsidRPr="0097622F">
        <w:rPr>
          <w:rStyle w:val="Hipervnculo"/>
          <w:rFonts w:cs="Arial"/>
          <w:i/>
          <w:color w:val="auto"/>
          <w:szCs w:val="24"/>
          <w:u w:val="none"/>
          <w:lang w:val="pt-BR"/>
        </w:rPr>
        <w:t>of</w:t>
      </w:r>
      <w:proofErr w:type="spellEnd"/>
      <w:r w:rsidRPr="0097622F">
        <w:rPr>
          <w:rStyle w:val="Hipervnculo"/>
          <w:rFonts w:cs="Arial"/>
          <w:i/>
          <w:color w:val="auto"/>
          <w:szCs w:val="24"/>
          <w:u w:val="none"/>
          <w:lang w:val="pt-BR"/>
        </w:rPr>
        <w:t xml:space="preserve"> </w:t>
      </w:r>
      <w:proofErr w:type="spellStart"/>
      <w:r w:rsidRPr="0097622F">
        <w:rPr>
          <w:rStyle w:val="Hipervnculo"/>
          <w:rFonts w:cs="Arial"/>
          <w:i/>
          <w:color w:val="auto"/>
          <w:szCs w:val="24"/>
          <w:u w:val="none"/>
          <w:lang w:val="pt-BR"/>
        </w:rPr>
        <w:t>the</w:t>
      </w:r>
      <w:proofErr w:type="spellEnd"/>
      <w:r w:rsidRPr="0097622F">
        <w:rPr>
          <w:rStyle w:val="Hipervnculo"/>
          <w:rFonts w:cs="Arial"/>
          <w:i/>
          <w:color w:val="auto"/>
          <w:szCs w:val="24"/>
          <w:u w:val="none"/>
          <w:lang w:val="pt-BR"/>
        </w:rPr>
        <w:t xml:space="preserve"> COVID-19 </w:t>
      </w:r>
      <w:proofErr w:type="spellStart"/>
      <w:r w:rsidRPr="0097622F">
        <w:rPr>
          <w:rStyle w:val="Hipervnculo"/>
          <w:rFonts w:cs="Arial"/>
          <w:i/>
          <w:color w:val="auto"/>
          <w:szCs w:val="24"/>
          <w:u w:val="none"/>
          <w:lang w:val="pt-BR"/>
        </w:rPr>
        <w:t>National</w:t>
      </w:r>
      <w:proofErr w:type="spellEnd"/>
      <w:r w:rsidRPr="0097622F">
        <w:rPr>
          <w:rStyle w:val="Hipervnculo"/>
          <w:rFonts w:cs="Arial"/>
          <w:i/>
          <w:color w:val="auto"/>
          <w:szCs w:val="24"/>
          <w:u w:val="none"/>
          <w:lang w:val="pt-BR"/>
        </w:rPr>
        <w:t xml:space="preserve"> Congress </w:t>
      </w:r>
      <w:r w:rsidRPr="0097622F">
        <w:rPr>
          <w:rStyle w:val="Hipervnculo"/>
          <w:rFonts w:cs="Arial"/>
          <w:color w:val="auto"/>
          <w:szCs w:val="24"/>
          <w:u w:val="none"/>
          <w:lang w:val="pt-BR"/>
        </w:rPr>
        <w:t xml:space="preserve">[Clausura 19/09/2020]. I </w:t>
      </w:r>
      <w:proofErr w:type="spellStart"/>
      <w:r w:rsidRPr="0097622F">
        <w:rPr>
          <w:rStyle w:val="Hipervnculo"/>
          <w:rFonts w:cs="Arial"/>
          <w:color w:val="auto"/>
          <w:szCs w:val="24"/>
          <w:u w:val="none"/>
          <w:lang w:val="pt-BR"/>
        </w:rPr>
        <w:t>National</w:t>
      </w:r>
      <w:proofErr w:type="spellEnd"/>
      <w:r w:rsidRPr="0097622F">
        <w:rPr>
          <w:rStyle w:val="Hipervnculo"/>
          <w:rFonts w:cs="Arial"/>
          <w:color w:val="auto"/>
          <w:szCs w:val="24"/>
          <w:u w:val="none"/>
          <w:lang w:val="pt-BR"/>
        </w:rPr>
        <w:t xml:space="preserve"> Congress COVID-19. </w:t>
      </w:r>
      <w:r w:rsidRPr="00647812">
        <w:rPr>
          <w:rStyle w:val="Hipervnculo"/>
          <w:rFonts w:cs="Arial"/>
          <w:color w:val="auto"/>
          <w:szCs w:val="24"/>
          <w:u w:val="none"/>
          <w:lang w:val="en-US"/>
        </w:rPr>
        <w:t>Spain.</w:t>
      </w:r>
    </w:p>
    <w:p w14:paraId="46EA289A" w14:textId="77777777" w:rsidR="009E7D65" w:rsidRPr="00647812" w:rsidRDefault="009E7D65" w:rsidP="002C459C">
      <w:pPr>
        <w:ind w:left="284" w:hanging="284"/>
        <w:rPr>
          <w:rStyle w:val="Hipervnculo"/>
          <w:rFonts w:cs="Arial"/>
          <w:color w:val="auto"/>
          <w:szCs w:val="24"/>
          <w:u w:val="none"/>
          <w:lang w:val="en-US"/>
        </w:rPr>
      </w:pPr>
    </w:p>
    <w:p w14:paraId="20247377" w14:textId="77777777" w:rsidR="0073383B" w:rsidRDefault="00816349">
      <w:pPr>
        <w:ind w:left="284" w:hanging="284"/>
        <w:rPr>
          <w:rStyle w:val="Hipervnculo"/>
          <w:rFonts w:cs="Arial"/>
          <w:color w:val="auto"/>
          <w:szCs w:val="24"/>
          <w:u w:val="none"/>
          <w:lang w:val="en-US"/>
        </w:rPr>
      </w:pPr>
      <w:r w:rsidRPr="00647812">
        <w:rPr>
          <w:rStyle w:val="Hipervnculo"/>
          <w:rFonts w:cs="Arial"/>
          <w:color w:val="auto"/>
          <w:szCs w:val="24"/>
          <w:u w:val="none"/>
          <w:lang w:val="en-US"/>
        </w:rPr>
        <w:t xml:space="preserve">Wang, C., Pan, R., Wan, X., Tan, Y., Xu, L., Ho, C. S., &amp; Ho, R. C. (2020). </w:t>
      </w:r>
      <w:r w:rsidRPr="0097622F">
        <w:rPr>
          <w:rStyle w:val="Hipervnculo"/>
          <w:rFonts w:cs="Arial"/>
          <w:color w:val="auto"/>
          <w:szCs w:val="24"/>
          <w:u w:val="none"/>
          <w:lang w:val="en-US"/>
        </w:rPr>
        <w:t xml:space="preserve">Immediate psychological responses and associated factors during the initial stage of the 2019 Coronavirus disease (COVID-19) epidemic among the general population in China. </w:t>
      </w:r>
      <w:r w:rsidRPr="0097622F">
        <w:rPr>
          <w:rStyle w:val="Hipervnculo"/>
          <w:rFonts w:cs="Arial"/>
          <w:i/>
          <w:color w:val="auto"/>
          <w:szCs w:val="24"/>
          <w:u w:val="none"/>
          <w:lang w:val="en-US"/>
        </w:rPr>
        <w:t>International Journal of Environmental Research and Public Health, 17</w:t>
      </w:r>
      <w:r w:rsidRPr="0097622F">
        <w:rPr>
          <w:rStyle w:val="Hipervnculo"/>
          <w:rFonts w:cs="Arial"/>
          <w:color w:val="auto"/>
          <w:szCs w:val="24"/>
          <w:u w:val="none"/>
          <w:lang w:val="en-US"/>
        </w:rPr>
        <w:t xml:space="preserve">(5), 1729. </w:t>
      </w:r>
      <w:proofErr w:type="spellStart"/>
      <w:r w:rsidR="00F613AC">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73" w:history="1">
        <w:r w:rsidR="002F6E20" w:rsidRPr="00F613AC">
          <w:rPr>
            <w:rStyle w:val="Hipervnculo"/>
            <w:rFonts w:cs="Arial"/>
            <w:szCs w:val="24"/>
            <w:lang w:val="en-US"/>
          </w:rPr>
          <w:t xml:space="preserve">10.3390/ijerph17051729. </w:t>
        </w:r>
      </w:hyperlink>
    </w:p>
    <w:p w14:paraId="316E55B4" w14:textId="77777777" w:rsidR="009E7D65" w:rsidRPr="0097622F" w:rsidRDefault="009E7D65" w:rsidP="002C459C">
      <w:pPr>
        <w:ind w:left="284" w:hanging="284"/>
        <w:rPr>
          <w:rStyle w:val="Hipervnculo"/>
          <w:rFonts w:cs="Arial"/>
          <w:color w:val="auto"/>
          <w:szCs w:val="24"/>
          <w:u w:val="none"/>
          <w:lang w:val="en-US"/>
        </w:rPr>
      </w:pPr>
    </w:p>
    <w:p w14:paraId="70DA9A14" w14:textId="77777777" w:rsidR="0073383B" w:rsidRDefault="00816349">
      <w:pPr>
        <w:ind w:left="284" w:hanging="284"/>
        <w:rPr>
          <w:rStyle w:val="Hipervnculo"/>
          <w:rFonts w:cs="Arial"/>
          <w:color w:val="auto"/>
          <w:szCs w:val="24"/>
          <w:u w:val="none"/>
          <w:lang w:val="en-US"/>
        </w:rPr>
      </w:pPr>
      <w:r w:rsidRPr="00E068A6">
        <w:rPr>
          <w:rStyle w:val="Hipervnculo"/>
          <w:rFonts w:cs="Arial"/>
          <w:color w:val="auto"/>
          <w:szCs w:val="24"/>
          <w:u w:val="none"/>
          <w:lang w:val="fr-FR"/>
        </w:rPr>
        <w:t xml:space="preserve">Wilkinson, S.M., </w:t>
      </w:r>
      <w:proofErr w:type="spellStart"/>
      <w:r w:rsidRPr="00E068A6">
        <w:rPr>
          <w:rStyle w:val="Hipervnculo"/>
          <w:rFonts w:cs="Arial"/>
          <w:color w:val="auto"/>
          <w:szCs w:val="24"/>
          <w:u w:val="none"/>
          <w:lang w:val="fr-FR"/>
        </w:rPr>
        <w:t>Gambles</w:t>
      </w:r>
      <w:proofErr w:type="spellEnd"/>
      <w:r w:rsidRPr="00E068A6">
        <w:rPr>
          <w:rStyle w:val="Hipervnculo"/>
          <w:rFonts w:cs="Arial"/>
          <w:color w:val="auto"/>
          <w:szCs w:val="24"/>
          <w:u w:val="none"/>
          <w:lang w:val="fr-FR"/>
        </w:rPr>
        <w:t xml:space="preserve">, M. </w:t>
      </w:r>
      <w:r w:rsidR="00C54B09">
        <w:rPr>
          <w:rStyle w:val="Hipervnculo"/>
          <w:rFonts w:cs="Arial"/>
          <w:color w:val="auto"/>
          <w:szCs w:val="24"/>
          <w:u w:val="none"/>
          <w:lang w:val="fr-FR"/>
        </w:rPr>
        <w:t>&amp;</w:t>
      </w:r>
      <w:r w:rsidRPr="00E068A6">
        <w:rPr>
          <w:rStyle w:val="Hipervnculo"/>
          <w:rFonts w:cs="Arial"/>
          <w:color w:val="auto"/>
          <w:szCs w:val="24"/>
          <w:u w:val="none"/>
          <w:lang w:val="fr-FR"/>
        </w:rPr>
        <w:t xml:space="preserve"> Roberts, A. (2002). </w:t>
      </w:r>
      <w:r w:rsidRPr="0097622F">
        <w:rPr>
          <w:rStyle w:val="Hipervnculo"/>
          <w:rFonts w:cs="Arial"/>
          <w:color w:val="auto"/>
          <w:szCs w:val="24"/>
          <w:u w:val="none"/>
          <w:lang w:val="en-US"/>
        </w:rPr>
        <w:t xml:space="preserve">The essence of cancer care: the impact of training on nurses' ability to communicate effectively. </w:t>
      </w:r>
      <w:r w:rsidRPr="0097622F">
        <w:rPr>
          <w:rStyle w:val="Hipervnculo"/>
          <w:rFonts w:cs="Arial"/>
          <w:i/>
          <w:color w:val="auto"/>
          <w:szCs w:val="24"/>
          <w:u w:val="none"/>
          <w:lang w:val="en-US"/>
        </w:rPr>
        <w:t>Journal of Advanced Nursing</w:t>
      </w:r>
      <w:r w:rsidRPr="0097622F">
        <w:rPr>
          <w:rStyle w:val="Hipervnculo"/>
          <w:rFonts w:cs="Arial"/>
          <w:color w:val="auto"/>
          <w:szCs w:val="24"/>
          <w:u w:val="none"/>
          <w:lang w:val="en-US"/>
        </w:rPr>
        <w:t xml:space="preserve">, </w:t>
      </w:r>
      <w:r w:rsidRPr="0097622F">
        <w:rPr>
          <w:rStyle w:val="Hipervnculo"/>
          <w:rFonts w:cs="Arial"/>
          <w:i/>
          <w:color w:val="auto"/>
          <w:szCs w:val="24"/>
          <w:u w:val="none"/>
          <w:lang w:val="en-US"/>
        </w:rPr>
        <w:t>40</w:t>
      </w:r>
      <w:r w:rsidRPr="0097622F">
        <w:rPr>
          <w:rStyle w:val="Hipervnculo"/>
          <w:rFonts w:cs="Arial"/>
          <w:color w:val="auto"/>
          <w:szCs w:val="24"/>
          <w:u w:val="none"/>
          <w:lang w:val="en-US"/>
        </w:rPr>
        <w:t xml:space="preserve">(6), 731-8. </w:t>
      </w:r>
      <w:proofErr w:type="spellStart"/>
      <w:r w:rsidR="00F613AC">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74" w:history="1">
        <w:r w:rsidR="002F6E20" w:rsidRPr="00F613AC">
          <w:rPr>
            <w:rStyle w:val="Hipervnculo"/>
            <w:rFonts w:cs="Arial"/>
            <w:szCs w:val="24"/>
            <w:lang w:val="en-US"/>
          </w:rPr>
          <w:t>10.1046/j.1365-2648.</w:t>
        </w:r>
        <w:proofErr w:type="gramStart"/>
        <w:r w:rsidR="002F6E20" w:rsidRPr="00F613AC">
          <w:rPr>
            <w:rStyle w:val="Hipervnculo"/>
            <w:rFonts w:cs="Arial"/>
            <w:szCs w:val="24"/>
            <w:lang w:val="en-US"/>
          </w:rPr>
          <w:t>2002.02432.x</w:t>
        </w:r>
        <w:proofErr w:type="gramEnd"/>
        <w:r w:rsidR="002F6E20" w:rsidRPr="00F613AC">
          <w:rPr>
            <w:rStyle w:val="Hipervnculo"/>
            <w:rFonts w:cs="Arial"/>
            <w:szCs w:val="24"/>
            <w:lang w:val="en-US"/>
          </w:rPr>
          <w:t xml:space="preserve"> </w:t>
        </w:r>
      </w:hyperlink>
    </w:p>
    <w:p w14:paraId="0D55DA3E" w14:textId="77777777" w:rsidR="009E7D65" w:rsidRPr="0097622F" w:rsidRDefault="009E7D65" w:rsidP="002C459C">
      <w:pPr>
        <w:ind w:left="284" w:hanging="284"/>
        <w:rPr>
          <w:rStyle w:val="Hipervnculo"/>
          <w:rFonts w:cs="Arial"/>
          <w:color w:val="auto"/>
          <w:szCs w:val="24"/>
          <w:u w:val="none"/>
          <w:lang w:val="en-US"/>
        </w:rPr>
      </w:pPr>
    </w:p>
    <w:p w14:paraId="31A2426F" w14:textId="77777777" w:rsidR="0073383B" w:rsidRDefault="00816349">
      <w:pPr>
        <w:ind w:left="284" w:hanging="284"/>
        <w:rPr>
          <w:rStyle w:val="Hipervnculo"/>
          <w:rFonts w:cs="Arial"/>
          <w:color w:val="auto"/>
          <w:szCs w:val="24"/>
          <w:u w:val="none"/>
          <w:lang w:val="fr-FR"/>
        </w:rPr>
      </w:pPr>
      <w:proofErr w:type="spellStart"/>
      <w:r w:rsidRPr="0097622F">
        <w:rPr>
          <w:rStyle w:val="Hipervnculo"/>
          <w:rFonts w:cs="Arial"/>
          <w:color w:val="auto"/>
          <w:szCs w:val="24"/>
          <w:u w:val="none"/>
          <w:lang w:val="en-US"/>
        </w:rPr>
        <w:t>Wisten</w:t>
      </w:r>
      <w:proofErr w:type="spellEnd"/>
      <w:r w:rsidRPr="0097622F">
        <w:rPr>
          <w:rStyle w:val="Hipervnculo"/>
          <w:rFonts w:cs="Arial"/>
          <w:color w:val="auto"/>
          <w:szCs w:val="24"/>
          <w:u w:val="none"/>
          <w:lang w:val="en-US"/>
        </w:rPr>
        <w:t xml:space="preserve">, A. </w:t>
      </w:r>
      <w:r w:rsidR="00C54B09">
        <w:rPr>
          <w:rStyle w:val="Hipervnculo"/>
          <w:rFonts w:cs="Arial"/>
          <w:color w:val="auto"/>
          <w:szCs w:val="24"/>
          <w:u w:val="none"/>
          <w:lang w:val="en-US"/>
        </w:rPr>
        <w:t>&amp;</w:t>
      </w:r>
      <w:r w:rsidRPr="0097622F">
        <w:rPr>
          <w:rStyle w:val="Hipervnculo"/>
          <w:rFonts w:cs="Arial"/>
          <w:color w:val="auto"/>
          <w:szCs w:val="24"/>
          <w:u w:val="none"/>
          <w:lang w:val="en-US"/>
        </w:rPr>
        <w:t xml:space="preserve"> </w:t>
      </w:r>
      <w:proofErr w:type="spellStart"/>
      <w:r w:rsidRPr="0097622F">
        <w:rPr>
          <w:rStyle w:val="Hipervnculo"/>
          <w:rFonts w:cs="Arial"/>
          <w:color w:val="auto"/>
          <w:szCs w:val="24"/>
          <w:u w:val="none"/>
          <w:lang w:val="en-US"/>
        </w:rPr>
        <w:t>Zingmark</w:t>
      </w:r>
      <w:proofErr w:type="spellEnd"/>
      <w:r w:rsidRPr="0097622F">
        <w:rPr>
          <w:rStyle w:val="Hipervnculo"/>
          <w:rFonts w:cs="Arial"/>
          <w:color w:val="auto"/>
          <w:szCs w:val="24"/>
          <w:u w:val="none"/>
          <w:lang w:val="en-US"/>
        </w:rPr>
        <w:t xml:space="preserve">, K. (2007). Supportive needs of parents confronted with sudden cardiac death--a qualitative study. </w:t>
      </w:r>
      <w:proofErr w:type="spellStart"/>
      <w:r w:rsidRPr="00E068A6">
        <w:rPr>
          <w:rStyle w:val="Hipervnculo"/>
          <w:rFonts w:cs="Arial"/>
          <w:i/>
          <w:color w:val="auto"/>
          <w:szCs w:val="24"/>
          <w:u w:val="none"/>
          <w:lang w:val="fr-FR"/>
        </w:rPr>
        <w:t>Resuscitation</w:t>
      </w:r>
      <w:proofErr w:type="spellEnd"/>
      <w:r w:rsidRPr="00E068A6">
        <w:rPr>
          <w:rStyle w:val="Hipervnculo"/>
          <w:rFonts w:cs="Arial"/>
          <w:i/>
          <w:color w:val="auto"/>
          <w:szCs w:val="24"/>
          <w:u w:val="none"/>
          <w:lang w:val="fr-FR"/>
        </w:rPr>
        <w:t>, 74</w:t>
      </w:r>
      <w:r w:rsidRPr="00E068A6">
        <w:rPr>
          <w:rStyle w:val="Hipervnculo"/>
          <w:rFonts w:cs="Arial"/>
          <w:color w:val="auto"/>
          <w:szCs w:val="24"/>
          <w:u w:val="none"/>
          <w:lang w:val="fr-FR"/>
        </w:rPr>
        <w:t xml:space="preserve">(1), 68-74. </w:t>
      </w:r>
      <w:proofErr w:type="spellStart"/>
      <w:proofErr w:type="gramStart"/>
      <w:r w:rsidR="00F613AC">
        <w:rPr>
          <w:rStyle w:val="Hipervnculo"/>
          <w:rFonts w:cs="Arial"/>
          <w:color w:val="auto"/>
          <w:szCs w:val="24"/>
          <w:u w:val="none"/>
          <w:lang w:val="fr-FR"/>
        </w:rPr>
        <w:t>doi</w:t>
      </w:r>
      <w:proofErr w:type="spellEnd"/>
      <w:r w:rsidR="009D3B70">
        <w:rPr>
          <w:rStyle w:val="Hipervnculo"/>
          <w:rFonts w:cs="Arial"/>
          <w:color w:val="auto"/>
          <w:szCs w:val="24"/>
          <w:u w:val="none"/>
          <w:lang w:val="fr-FR"/>
        </w:rPr>
        <w:t>:</w:t>
      </w:r>
      <w:proofErr w:type="gramEnd"/>
      <w:r w:rsidR="009D3B70">
        <w:rPr>
          <w:rStyle w:val="Hipervnculo"/>
          <w:rFonts w:cs="Arial"/>
          <w:color w:val="auto"/>
          <w:szCs w:val="24"/>
          <w:u w:val="none"/>
          <w:lang w:val="fr-FR"/>
        </w:rPr>
        <w:t xml:space="preserve"> </w:t>
      </w:r>
      <w:hyperlink r:id="rId75" w:history="1">
        <w:r w:rsidR="002F6E20" w:rsidRPr="00F613AC">
          <w:rPr>
            <w:rStyle w:val="Hipervnculo"/>
            <w:rFonts w:cs="Arial"/>
            <w:szCs w:val="24"/>
            <w:lang w:val="fr-FR"/>
          </w:rPr>
          <w:t>10.1016/j.resuscitation.2006.11.014.</w:t>
        </w:r>
      </w:hyperlink>
    </w:p>
    <w:p w14:paraId="38DB61DC" w14:textId="77777777" w:rsidR="009E7D65" w:rsidRPr="00E068A6" w:rsidRDefault="009E7D65" w:rsidP="002C459C">
      <w:pPr>
        <w:ind w:left="284" w:hanging="284"/>
        <w:rPr>
          <w:rStyle w:val="Hipervnculo"/>
          <w:rFonts w:cs="Arial"/>
          <w:color w:val="auto"/>
          <w:szCs w:val="24"/>
          <w:u w:val="none"/>
          <w:lang w:val="fr-FR"/>
        </w:rPr>
      </w:pPr>
    </w:p>
    <w:p w14:paraId="5345FDFA" w14:textId="77777777" w:rsidR="0073383B" w:rsidRDefault="00816349">
      <w:pPr>
        <w:ind w:left="284" w:hanging="284"/>
        <w:rPr>
          <w:rStyle w:val="Hipervnculo"/>
          <w:rFonts w:cs="Arial"/>
          <w:color w:val="auto"/>
          <w:szCs w:val="24"/>
          <w:u w:val="none"/>
          <w:lang w:val="en-US"/>
        </w:rPr>
      </w:pPr>
      <w:proofErr w:type="spellStart"/>
      <w:r w:rsidRPr="00E068A6">
        <w:rPr>
          <w:rStyle w:val="Hipervnculo"/>
          <w:rFonts w:cs="Arial"/>
          <w:color w:val="auto"/>
          <w:szCs w:val="24"/>
          <w:u w:val="none"/>
          <w:lang w:val="fr-FR"/>
        </w:rPr>
        <w:t>Worden</w:t>
      </w:r>
      <w:proofErr w:type="spellEnd"/>
      <w:r w:rsidRPr="00E068A6">
        <w:rPr>
          <w:rStyle w:val="Hipervnculo"/>
          <w:rFonts w:cs="Arial"/>
          <w:color w:val="auto"/>
          <w:szCs w:val="24"/>
          <w:u w:val="none"/>
          <w:lang w:val="fr-FR"/>
        </w:rPr>
        <w:t xml:space="preserve">, J.W. (2013). </w:t>
      </w:r>
      <w:r w:rsidR="00C54B09" w:rsidRPr="0097622F">
        <w:rPr>
          <w:rStyle w:val="Hipervnculo"/>
          <w:rFonts w:cs="Arial"/>
          <w:color w:val="auto"/>
          <w:szCs w:val="24"/>
          <w:u w:val="none"/>
        </w:rPr>
        <w:t xml:space="preserve">El tratamiento del duelo. </w:t>
      </w:r>
      <w:r w:rsidR="00C54B09" w:rsidRPr="0097622F">
        <w:rPr>
          <w:rStyle w:val="Hipervnculo"/>
          <w:rFonts w:cs="Arial"/>
          <w:i/>
          <w:color w:val="auto"/>
          <w:szCs w:val="24"/>
          <w:u w:val="none"/>
        </w:rPr>
        <w:t>Asesoramiento psicológico y terapia</w:t>
      </w:r>
      <w:r w:rsidRPr="00C54B09">
        <w:rPr>
          <w:rStyle w:val="Hipervnculo"/>
          <w:rFonts w:cs="Arial"/>
          <w:i/>
          <w:color w:val="auto"/>
          <w:szCs w:val="24"/>
          <w:u w:val="none"/>
          <w:lang w:val="es-ES"/>
        </w:rPr>
        <w:t xml:space="preserve"> (4th ed.)</w:t>
      </w:r>
      <w:r w:rsidRPr="00C54B09">
        <w:rPr>
          <w:rStyle w:val="Hipervnculo"/>
          <w:rFonts w:cs="Arial"/>
          <w:color w:val="auto"/>
          <w:szCs w:val="24"/>
          <w:u w:val="none"/>
          <w:lang w:val="es-ES"/>
        </w:rPr>
        <w:t xml:space="preserve">. </w:t>
      </w:r>
      <w:proofErr w:type="spellStart"/>
      <w:r w:rsidRPr="0097622F">
        <w:rPr>
          <w:rStyle w:val="Hipervnculo"/>
          <w:rFonts w:cs="Arial"/>
          <w:color w:val="auto"/>
          <w:szCs w:val="24"/>
          <w:u w:val="none"/>
          <w:lang w:val="en-US"/>
        </w:rPr>
        <w:t>Barceloa</w:t>
      </w:r>
      <w:proofErr w:type="spellEnd"/>
      <w:r w:rsidRPr="0097622F">
        <w:rPr>
          <w:rStyle w:val="Hipervnculo"/>
          <w:rFonts w:cs="Arial"/>
          <w:color w:val="auto"/>
          <w:szCs w:val="24"/>
          <w:u w:val="none"/>
          <w:lang w:val="en-US"/>
        </w:rPr>
        <w:t xml:space="preserve">, Spain: </w:t>
      </w:r>
      <w:proofErr w:type="spellStart"/>
      <w:r w:rsidRPr="0097622F">
        <w:rPr>
          <w:rStyle w:val="Hipervnculo"/>
          <w:rFonts w:cs="Arial"/>
          <w:color w:val="auto"/>
          <w:szCs w:val="24"/>
          <w:u w:val="none"/>
          <w:lang w:val="en-US"/>
        </w:rPr>
        <w:t>Paidós</w:t>
      </w:r>
      <w:proofErr w:type="spellEnd"/>
      <w:r w:rsidRPr="0097622F">
        <w:rPr>
          <w:rStyle w:val="Hipervnculo"/>
          <w:rFonts w:cs="Arial"/>
          <w:color w:val="auto"/>
          <w:szCs w:val="24"/>
          <w:u w:val="none"/>
          <w:lang w:val="en-US"/>
        </w:rPr>
        <w:t>.</w:t>
      </w:r>
    </w:p>
    <w:p w14:paraId="3F2D3D7B" w14:textId="77777777" w:rsidR="009E7D65" w:rsidRPr="0097622F" w:rsidRDefault="009E7D65" w:rsidP="002C459C">
      <w:pPr>
        <w:ind w:left="284" w:hanging="284"/>
        <w:rPr>
          <w:rStyle w:val="Hipervnculo"/>
          <w:rFonts w:cs="Arial"/>
          <w:color w:val="auto"/>
          <w:szCs w:val="24"/>
          <w:u w:val="none"/>
          <w:lang w:val="en-US"/>
        </w:rPr>
      </w:pPr>
    </w:p>
    <w:p w14:paraId="459C7379" w14:textId="77777777" w:rsidR="0073383B" w:rsidRDefault="00816349">
      <w:pPr>
        <w:ind w:left="284" w:hanging="284"/>
        <w:rPr>
          <w:rStyle w:val="Hipervnculo"/>
          <w:rFonts w:cs="Arial"/>
          <w:color w:val="auto"/>
          <w:szCs w:val="24"/>
          <w:u w:val="none"/>
          <w:lang w:val="en-US"/>
        </w:rPr>
      </w:pPr>
      <w:r w:rsidRPr="0097622F">
        <w:rPr>
          <w:rStyle w:val="Hipervnculo"/>
          <w:rFonts w:cs="Arial"/>
          <w:color w:val="auto"/>
          <w:szCs w:val="24"/>
          <w:u w:val="none"/>
          <w:lang w:val="en-US"/>
        </w:rPr>
        <w:t xml:space="preserve">Wright, B. (1996). </w:t>
      </w:r>
      <w:r w:rsidRPr="0097622F">
        <w:rPr>
          <w:rStyle w:val="Hipervnculo"/>
          <w:rFonts w:cs="Arial"/>
          <w:i/>
          <w:color w:val="auto"/>
          <w:szCs w:val="24"/>
          <w:u w:val="none"/>
          <w:lang w:val="en-US"/>
        </w:rPr>
        <w:t xml:space="preserve">Sudden Death: </w:t>
      </w:r>
      <w:proofErr w:type="gramStart"/>
      <w:r w:rsidRPr="0097622F">
        <w:rPr>
          <w:rStyle w:val="Hipervnculo"/>
          <w:rFonts w:cs="Arial"/>
          <w:i/>
          <w:color w:val="auto"/>
          <w:szCs w:val="24"/>
          <w:u w:val="none"/>
          <w:lang w:val="en-US"/>
        </w:rPr>
        <w:t>a</w:t>
      </w:r>
      <w:proofErr w:type="gramEnd"/>
      <w:r w:rsidRPr="0097622F">
        <w:rPr>
          <w:rStyle w:val="Hipervnculo"/>
          <w:rFonts w:cs="Arial"/>
          <w:i/>
          <w:color w:val="auto"/>
          <w:szCs w:val="24"/>
          <w:u w:val="none"/>
          <w:lang w:val="en-US"/>
        </w:rPr>
        <w:t xml:space="preserve"> Research Base for Practice. 2nd ed. </w:t>
      </w:r>
      <w:r w:rsidRPr="0097622F">
        <w:rPr>
          <w:rStyle w:val="Hipervnculo"/>
          <w:rFonts w:cs="Arial"/>
          <w:color w:val="auto"/>
          <w:szCs w:val="24"/>
          <w:u w:val="none"/>
          <w:lang w:val="en-US"/>
        </w:rPr>
        <w:t>Churchill Livingstone, New York.</w:t>
      </w:r>
    </w:p>
    <w:p w14:paraId="1E06AFFE" w14:textId="77777777" w:rsidR="009E7D65" w:rsidRPr="0097622F" w:rsidRDefault="009E7D65" w:rsidP="002C459C">
      <w:pPr>
        <w:ind w:left="284" w:hanging="284"/>
        <w:rPr>
          <w:rStyle w:val="Hipervnculo"/>
          <w:rFonts w:cs="Arial"/>
          <w:color w:val="auto"/>
          <w:szCs w:val="24"/>
          <w:u w:val="none"/>
          <w:lang w:val="en-US"/>
        </w:rPr>
      </w:pPr>
    </w:p>
    <w:p w14:paraId="019A5E3F" w14:textId="77777777" w:rsidR="0073383B" w:rsidRDefault="00816349">
      <w:pPr>
        <w:ind w:left="284" w:hanging="284"/>
        <w:rPr>
          <w:rStyle w:val="Hipervnculo"/>
          <w:rFonts w:cs="Arial"/>
          <w:color w:val="auto"/>
          <w:szCs w:val="24"/>
          <w:u w:val="none"/>
          <w:lang w:val="en-US"/>
        </w:rPr>
      </w:pPr>
      <w:r w:rsidRPr="0097622F">
        <w:rPr>
          <w:rStyle w:val="Hipervnculo"/>
          <w:rFonts w:cs="Arial"/>
          <w:color w:val="auto"/>
          <w:szCs w:val="24"/>
          <w:u w:val="none"/>
          <w:lang w:val="de-DE"/>
        </w:rPr>
        <w:t xml:space="preserve">Xiang, Y. T., Yang, Y., Li, W., Zhang, L., Zhang, Q., Cheung, T., &amp; Ng, C. H. (2020). </w:t>
      </w:r>
      <w:r w:rsidRPr="0097622F">
        <w:rPr>
          <w:rStyle w:val="Hipervnculo"/>
          <w:rFonts w:cs="Arial"/>
          <w:color w:val="auto"/>
          <w:szCs w:val="24"/>
          <w:u w:val="none"/>
          <w:lang w:val="en-US"/>
        </w:rPr>
        <w:t xml:space="preserve">Timely mental health care for the 2019 novel coronavirus outbreak is urgently needed. </w:t>
      </w:r>
      <w:r w:rsidRPr="0097622F">
        <w:rPr>
          <w:rStyle w:val="Hipervnculo"/>
          <w:rFonts w:cs="Arial"/>
          <w:i/>
          <w:color w:val="auto"/>
          <w:szCs w:val="24"/>
          <w:u w:val="none"/>
          <w:lang w:val="en-US"/>
        </w:rPr>
        <w:t>The Lancet Psychiatry, 7</w:t>
      </w:r>
      <w:r w:rsidRPr="0097622F">
        <w:rPr>
          <w:rStyle w:val="Hipervnculo"/>
          <w:rFonts w:cs="Arial"/>
          <w:color w:val="auto"/>
          <w:szCs w:val="24"/>
          <w:u w:val="none"/>
          <w:lang w:val="en-US"/>
        </w:rPr>
        <w:t xml:space="preserve">(3), 228-229. </w:t>
      </w:r>
      <w:proofErr w:type="spellStart"/>
      <w:r w:rsidR="00F613AC">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76" w:history="1">
        <w:r w:rsidR="002F6E20" w:rsidRPr="00F613AC">
          <w:rPr>
            <w:rStyle w:val="Hipervnculo"/>
            <w:rFonts w:cs="Arial"/>
            <w:szCs w:val="24"/>
            <w:lang w:val="en-US"/>
          </w:rPr>
          <w:t>10.1016/S2215-0366(20)30046-8.</w:t>
        </w:r>
      </w:hyperlink>
    </w:p>
    <w:p w14:paraId="1A1E487E" w14:textId="77777777" w:rsidR="009E7D65" w:rsidRPr="0097622F" w:rsidRDefault="009E7D65" w:rsidP="002C459C">
      <w:pPr>
        <w:ind w:left="284" w:hanging="284"/>
        <w:rPr>
          <w:rStyle w:val="Hipervnculo"/>
          <w:rFonts w:cs="Arial"/>
          <w:color w:val="auto"/>
          <w:szCs w:val="24"/>
          <w:u w:val="none"/>
          <w:lang w:val="en-US"/>
        </w:rPr>
      </w:pPr>
    </w:p>
    <w:p w14:paraId="16CFC6B2" w14:textId="77777777" w:rsidR="0073383B" w:rsidRDefault="00816349">
      <w:pPr>
        <w:ind w:left="284" w:hanging="284"/>
        <w:rPr>
          <w:rStyle w:val="Hipervnculo"/>
          <w:rFonts w:cs="Arial"/>
          <w:color w:val="auto"/>
          <w:szCs w:val="24"/>
          <w:u w:val="none"/>
          <w:lang w:val="en-US"/>
        </w:rPr>
      </w:pPr>
      <w:r w:rsidRPr="0097622F">
        <w:rPr>
          <w:rStyle w:val="Hipervnculo"/>
          <w:rFonts w:cs="Arial"/>
          <w:color w:val="auto"/>
          <w:szCs w:val="24"/>
          <w:u w:val="none"/>
          <w:lang w:val="en-US"/>
        </w:rPr>
        <w:t xml:space="preserve">Xiao, C. (2020). A novel approach of consultation on 2019 novel Coronavirus (COVID-19)-related psychological and mental problems: Structured letter therapy. Psychiatry Investigation, 17(2), 175-176. </w:t>
      </w:r>
      <w:proofErr w:type="spellStart"/>
      <w:r w:rsidR="00F613AC">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77" w:history="1">
        <w:r w:rsidR="002F6E20" w:rsidRPr="00F613AC">
          <w:rPr>
            <w:rStyle w:val="Hipervnculo"/>
            <w:rFonts w:cs="Arial"/>
            <w:szCs w:val="24"/>
            <w:lang w:val="en-US"/>
          </w:rPr>
          <w:t>10.30773/pi.2020.0047.</w:t>
        </w:r>
      </w:hyperlink>
    </w:p>
    <w:p w14:paraId="3C064D21" w14:textId="77777777" w:rsidR="009E7D65" w:rsidRPr="0097622F" w:rsidRDefault="009E7D65" w:rsidP="002C459C">
      <w:pPr>
        <w:ind w:left="284" w:hanging="284"/>
        <w:rPr>
          <w:rStyle w:val="Hipervnculo"/>
          <w:rFonts w:cs="Arial"/>
          <w:color w:val="auto"/>
          <w:szCs w:val="24"/>
          <w:u w:val="none"/>
          <w:lang w:val="en-US"/>
        </w:rPr>
      </w:pPr>
    </w:p>
    <w:p w14:paraId="58C9BE7F" w14:textId="77777777" w:rsidR="0073383B" w:rsidRDefault="00816349">
      <w:pPr>
        <w:ind w:left="284" w:hanging="284"/>
        <w:rPr>
          <w:rStyle w:val="Hipervnculo"/>
          <w:rFonts w:cs="Arial"/>
          <w:color w:val="auto"/>
          <w:szCs w:val="24"/>
          <w:u w:val="none"/>
          <w:lang w:val="en-US"/>
        </w:rPr>
      </w:pPr>
      <w:proofErr w:type="spellStart"/>
      <w:r w:rsidRPr="001E6FDD">
        <w:rPr>
          <w:rStyle w:val="Hipervnculo"/>
          <w:rFonts w:cs="Arial"/>
          <w:color w:val="auto"/>
          <w:szCs w:val="24"/>
          <w:u w:val="none"/>
          <w:lang w:val="en-US"/>
        </w:rPr>
        <w:t>Xiong</w:t>
      </w:r>
      <w:proofErr w:type="spellEnd"/>
      <w:r w:rsidRPr="001E6FDD">
        <w:rPr>
          <w:rStyle w:val="Hipervnculo"/>
          <w:rFonts w:cs="Arial"/>
          <w:color w:val="auto"/>
          <w:szCs w:val="24"/>
          <w:u w:val="none"/>
          <w:lang w:val="en-US"/>
        </w:rPr>
        <w:t xml:space="preserve">, J., Lipsitz, O., </w:t>
      </w:r>
      <w:proofErr w:type="spellStart"/>
      <w:r w:rsidRPr="001E6FDD">
        <w:rPr>
          <w:rStyle w:val="Hipervnculo"/>
          <w:rFonts w:cs="Arial"/>
          <w:color w:val="auto"/>
          <w:szCs w:val="24"/>
          <w:u w:val="none"/>
          <w:lang w:val="en-US"/>
        </w:rPr>
        <w:t>Nasri</w:t>
      </w:r>
      <w:proofErr w:type="spellEnd"/>
      <w:r w:rsidRPr="001E6FDD">
        <w:rPr>
          <w:rStyle w:val="Hipervnculo"/>
          <w:rFonts w:cs="Arial"/>
          <w:color w:val="auto"/>
          <w:szCs w:val="24"/>
          <w:u w:val="none"/>
          <w:lang w:val="en-US"/>
        </w:rPr>
        <w:t xml:space="preserve">, F., Lui, L. M., Gill, H., Phan, </w:t>
      </w:r>
      <w:proofErr w:type="gramStart"/>
      <w:r w:rsidRPr="001E6FDD">
        <w:rPr>
          <w:rStyle w:val="Hipervnculo"/>
          <w:rFonts w:cs="Arial"/>
          <w:color w:val="auto"/>
          <w:szCs w:val="24"/>
          <w:u w:val="none"/>
          <w:lang w:val="en-US"/>
        </w:rPr>
        <w:t>L.,...</w:t>
      </w:r>
      <w:proofErr w:type="gramEnd"/>
      <w:r w:rsidRPr="001E6FDD">
        <w:rPr>
          <w:rStyle w:val="Hipervnculo"/>
          <w:rFonts w:cs="Arial"/>
          <w:color w:val="auto"/>
          <w:szCs w:val="24"/>
          <w:u w:val="none"/>
          <w:lang w:val="en-US"/>
        </w:rPr>
        <w:t xml:space="preserve">, &amp; McIntyre, R. S. (2020). </w:t>
      </w:r>
      <w:r w:rsidRPr="0097622F">
        <w:rPr>
          <w:rStyle w:val="Hipervnculo"/>
          <w:rFonts w:cs="Arial"/>
          <w:color w:val="auto"/>
          <w:szCs w:val="24"/>
          <w:u w:val="none"/>
          <w:lang w:val="en-US"/>
        </w:rPr>
        <w:t xml:space="preserve">Impact of COVID-19 pandemic on mental health in the general population: A systematic review. </w:t>
      </w:r>
      <w:r w:rsidRPr="0097622F">
        <w:rPr>
          <w:rStyle w:val="Hipervnculo"/>
          <w:rFonts w:cs="Arial"/>
          <w:i/>
          <w:color w:val="auto"/>
          <w:szCs w:val="24"/>
          <w:u w:val="none"/>
          <w:lang w:val="en-US"/>
        </w:rPr>
        <w:t>Journal of affective disorders, 277</w:t>
      </w:r>
      <w:r w:rsidRPr="0097622F">
        <w:rPr>
          <w:rStyle w:val="Hipervnculo"/>
          <w:rFonts w:cs="Arial"/>
          <w:color w:val="auto"/>
          <w:szCs w:val="24"/>
          <w:u w:val="none"/>
          <w:lang w:val="en-US"/>
        </w:rPr>
        <w:t xml:space="preserve">, 55-64. </w:t>
      </w:r>
      <w:proofErr w:type="spellStart"/>
      <w:r w:rsidR="00F613AC">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78" w:history="1">
        <w:r w:rsidR="002F6E20" w:rsidRPr="00F613AC">
          <w:rPr>
            <w:rStyle w:val="Hipervnculo"/>
            <w:rFonts w:cs="Arial"/>
            <w:szCs w:val="24"/>
            <w:lang w:val="en-US"/>
          </w:rPr>
          <w:t>10.1016/j.jad.2020.08.001.</w:t>
        </w:r>
      </w:hyperlink>
    </w:p>
    <w:p w14:paraId="4E9DE5A7" w14:textId="77777777" w:rsidR="009E7D65" w:rsidRPr="0097622F" w:rsidRDefault="009E7D65" w:rsidP="002C459C">
      <w:pPr>
        <w:ind w:left="284" w:hanging="284"/>
        <w:rPr>
          <w:rStyle w:val="Hipervnculo"/>
          <w:rFonts w:cs="Arial"/>
          <w:color w:val="auto"/>
          <w:szCs w:val="24"/>
          <w:u w:val="none"/>
          <w:lang w:val="en-US"/>
        </w:rPr>
      </w:pPr>
    </w:p>
    <w:p w14:paraId="1A801781" w14:textId="77777777" w:rsidR="0073383B" w:rsidRDefault="00816349">
      <w:pPr>
        <w:ind w:left="284" w:hanging="284"/>
        <w:rPr>
          <w:rStyle w:val="Hipervnculo"/>
          <w:rFonts w:cs="Arial"/>
          <w:szCs w:val="24"/>
          <w:lang w:val="en-US"/>
        </w:rPr>
      </w:pPr>
      <w:r w:rsidRPr="0097622F">
        <w:rPr>
          <w:rStyle w:val="Hipervnculo"/>
          <w:rFonts w:cs="Arial"/>
          <w:color w:val="auto"/>
          <w:szCs w:val="24"/>
          <w:u w:val="none"/>
          <w:lang w:val="en-US"/>
        </w:rPr>
        <w:t xml:space="preserve">Zhou, X. (2020). Psychological crisis interventions in Sichuan province during the 2019 novel coronavirus outbreak. </w:t>
      </w:r>
      <w:r w:rsidRPr="00E068A6">
        <w:rPr>
          <w:rStyle w:val="Hipervnculo"/>
          <w:rFonts w:cs="Arial"/>
          <w:i/>
          <w:color w:val="auto"/>
          <w:szCs w:val="24"/>
          <w:u w:val="none"/>
          <w:lang w:val="en-US"/>
        </w:rPr>
        <w:t>Psychiatry Research, 286</w:t>
      </w:r>
      <w:r w:rsidRPr="00E068A6">
        <w:rPr>
          <w:rStyle w:val="Hipervnculo"/>
          <w:rFonts w:cs="Arial"/>
          <w:color w:val="auto"/>
          <w:szCs w:val="24"/>
          <w:u w:val="none"/>
          <w:lang w:val="en-US"/>
        </w:rPr>
        <w:t xml:space="preserve">(April), 112895. </w:t>
      </w:r>
      <w:proofErr w:type="spellStart"/>
      <w:r w:rsidR="00F613AC">
        <w:rPr>
          <w:rStyle w:val="Hipervnculo"/>
          <w:rFonts w:cs="Arial"/>
          <w:color w:val="auto"/>
          <w:szCs w:val="24"/>
          <w:u w:val="none"/>
          <w:lang w:val="en-US"/>
        </w:rPr>
        <w:t>doi</w:t>
      </w:r>
      <w:proofErr w:type="spellEnd"/>
      <w:r w:rsidR="009D3B70">
        <w:rPr>
          <w:rStyle w:val="Hipervnculo"/>
          <w:rFonts w:cs="Arial"/>
          <w:color w:val="auto"/>
          <w:szCs w:val="24"/>
          <w:u w:val="none"/>
          <w:lang w:val="en-US"/>
        </w:rPr>
        <w:t xml:space="preserve">: </w:t>
      </w:r>
      <w:hyperlink r:id="rId79" w:history="1">
        <w:r w:rsidR="002F6E20" w:rsidRPr="00F613AC">
          <w:rPr>
            <w:rStyle w:val="Hipervnculo"/>
            <w:rFonts w:cs="Arial"/>
            <w:szCs w:val="24"/>
            <w:lang w:val="en-US"/>
          </w:rPr>
          <w:t>10.1016/j.psychres.2020.112895.</w:t>
        </w:r>
      </w:hyperlink>
    </w:p>
    <w:p w14:paraId="3F126F8D" w14:textId="77777777" w:rsidR="00A61B19" w:rsidRDefault="00A61B19" w:rsidP="002C459C">
      <w:pPr>
        <w:ind w:left="284" w:hanging="284"/>
        <w:rPr>
          <w:rStyle w:val="Hipervnculo"/>
          <w:rFonts w:cs="Arial"/>
          <w:szCs w:val="24"/>
          <w:lang w:val="en-US"/>
        </w:rPr>
      </w:pPr>
    </w:p>
    <w:p w14:paraId="414E5D33" w14:textId="77777777" w:rsidR="00A61B19" w:rsidRDefault="00A61B19" w:rsidP="002C459C">
      <w:pPr>
        <w:ind w:left="284" w:hanging="284"/>
        <w:rPr>
          <w:rStyle w:val="Hipervnculo"/>
          <w:rFonts w:cs="Arial"/>
          <w:szCs w:val="24"/>
          <w:lang w:val="en-US"/>
        </w:rPr>
      </w:pPr>
    </w:p>
    <w:p w14:paraId="765A335C" w14:textId="77777777" w:rsidR="00A61B19" w:rsidRPr="00E068A6" w:rsidRDefault="00A61B19" w:rsidP="002C459C">
      <w:pPr>
        <w:ind w:left="284" w:hanging="284"/>
        <w:rPr>
          <w:rStyle w:val="Hipervnculo"/>
          <w:rFonts w:cs="Arial"/>
          <w:color w:val="auto"/>
          <w:szCs w:val="24"/>
          <w:u w:val="none"/>
          <w:lang w:val="en-US"/>
        </w:rPr>
      </w:pPr>
    </w:p>
    <w:p w14:paraId="7D713559" w14:textId="77777777" w:rsidR="009E7D65" w:rsidRPr="00E068A6" w:rsidRDefault="009E7D65" w:rsidP="002C459C">
      <w:pPr>
        <w:rPr>
          <w:rStyle w:val="Hipervnculo"/>
          <w:rFonts w:cs="Arial"/>
          <w:color w:val="auto"/>
          <w:szCs w:val="24"/>
          <w:u w:val="none"/>
          <w:lang w:val="en-US"/>
        </w:rPr>
      </w:pPr>
    </w:p>
    <w:p w14:paraId="7B188AF1" w14:textId="77777777" w:rsidR="0073383B" w:rsidRDefault="00816349">
      <w:pPr>
        <w:ind w:firstLine="0"/>
        <w:rPr>
          <w:rStyle w:val="Hipervnculo"/>
          <w:rFonts w:cs="Arial"/>
          <w:b/>
          <w:bCs/>
          <w:color w:val="auto"/>
          <w:szCs w:val="24"/>
          <w:u w:val="none"/>
          <w:lang w:val="en-US"/>
        </w:rPr>
      </w:pPr>
      <w:r w:rsidRPr="00E068A6">
        <w:rPr>
          <w:rStyle w:val="Hipervnculo"/>
          <w:rFonts w:cs="Arial"/>
          <w:b/>
          <w:bCs/>
          <w:color w:val="auto"/>
          <w:szCs w:val="24"/>
          <w:u w:val="none"/>
          <w:lang w:val="en-US"/>
        </w:rPr>
        <w:t>AUTHOR:</w:t>
      </w:r>
    </w:p>
    <w:p w14:paraId="77974A3D" w14:textId="77777777" w:rsidR="00A61B19" w:rsidRPr="00E068A6" w:rsidRDefault="00A61B19" w:rsidP="002C459C">
      <w:pPr>
        <w:ind w:firstLine="0"/>
        <w:rPr>
          <w:rStyle w:val="Hipervnculo"/>
          <w:rFonts w:cs="Arial"/>
          <w:b/>
          <w:bCs/>
          <w:color w:val="auto"/>
          <w:szCs w:val="24"/>
          <w:u w:val="none"/>
          <w:lang w:val="en-US"/>
        </w:rPr>
      </w:pPr>
    </w:p>
    <w:p w14:paraId="02080EC2" w14:textId="77777777" w:rsidR="0073383B" w:rsidRPr="00647812" w:rsidRDefault="00816349">
      <w:pPr>
        <w:ind w:firstLine="0"/>
        <w:rPr>
          <w:rStyle w:val="Hipervnculo"/>
          <w:rFonts w:cs="Arial"/>
          <w:b/>
          <w:bCs/>
          <w:color w:val="auto"/>
          <w:szCs w:val="24"/>
          <w:u w:val="none"/>
          <w:lang w:val="en-US"/>
        </w:rPr>
      </w:pPr>
      <w:r w:rsidRPr="00647812">
        <w:rPr>
          <w:rStyle w:val="Hipervnculo"/>
          <w:rFonts w:cs="Arial"/>
          <w:b/>
          <w:bCs/>
          <w:color w:val="auto"/>
          <w:szCs w:val="24"/>
          <w:u w:val="none"/>
          <w:lang w:val="en-US"/>
        </w:rPr>
        <w:t>Ana Isabel Álvarez Aparicio</w:t>
      </w:r>
    </w:p>
    <w:p w14:paraId="0A2AE10D" w14:textId="77777777" w:rsidR="0073383B" w:rsidRPr="00647812" w:rsidRDefault="00816349">
      <w:pPr>
        <w:ind w:firstLine="0"/>
        <w:rPr>
          <w:rStyle w:val="Hipervnculo"/>
          <w:rFonts w:cs="Arial"/>
          <w:color w:val="auto"/>
          <w:szCs w:val="24"/>
          <w:u w:val="none"/>
          <w:lang w:val="en-US"/>
        </w:rPr>
      </w:pPr>
      <w:r w:rsidRPr="00647812">
        <w:rPr>
          <w:rStyle w:val="Hipervnculo"/>
          <w:rFonts w:cs="Arial"/>
          <w:color w:val="auto"/>
          <w:szCs w:val="24"/>
          <w:u w:val="none"/>
          <w:lang w:val="en-US"/>
        </w:rPr>
        <w:t xml:space="preserve">Forensic Psychologist Specialist in Emergencies and Catastrophes. Specialist in Criminal Analysis and Investigation. Specialist in Disappearances of Persons. Specialist </w:t>
      </w:r>
      <w:r w:rsidRPr="00647812">
        <w:rPr>
          <w:rStyle w:val="Hipervnculo"/>
          <w:rFonts w:cs="Arial"/>
          <w:color w:val="auto"/>
          <w:szCs w:val="24"/>
          <w:u w:val="none"/>
          <w:lang w:val="en-US"/>
        </w:rPr>
        <w:lastRenderedPageBreak/>
        <w:t xml:space="preserve">in Trauma and Grief Processes. Expert in Sexual Violence. Judicial Expert. Expert Trainer in Autonomous and State Health, Security and Emergency Services. Coordination, dissemination and psychological intervention in crises, </w:t>
      </w:r>
      <w:proofErr w:type="gramStart"/>
      <w:r w:rsidRPr="00647812">
        <w:rPr>
          <w:rStyle w:val="Hipervnculo"/>
          <w:rFonts w:cs="Arial"/>
          <w:color w:val="auto"/>
          <w:szCs w:val="24"/>
          <w:u w:val="none"/>
          <w:lang w:val="en-US"/>
        </w:rPr>
        <w:t>emergencies</w:t>
      </w:r>
      <w:proofErr w:type="gramEnd"/>
      <w:r w:rsidRPr="00647812">
        <w:rPr>
          <w:rStyle w:val="Hipervnculo"/>
          <w:rFonts w:cs="Arial"/>
          <w:color w:val="auto"/>
          <w:szCs w:val="24"/>
          <w:u w:val="none"/>
          <w:lang w:val="en-US"/>
        </w:rPr>
        <w:t xml:space="preserve"> and catastrophes, in various state and regional institutions during the SARS-CoV-2 pandemic.</w:t>
      </w:r>
    </w:p>
    <w:p w14:paraId="2A086886" w14:textId="77777777" w:rsidR="0073383B" w:rsidRPr="00647812" w:rsidRDefault="007131CD">
      <w:pPr>
        <w:ind w:firstLine="0"/>
        <w:rPr>
          <w:rStyle w:val="Hipervnculo"/>
          <w:rFonts w:cs="Arial"/>
          <w:color w:val="auto"/>
          <w:szCs w:val="24"/>
          <w:u w:val="none"/>
          <w:lang w:val="en-US"/>
        </w:rPr>
      </w:pPr>
      <w:hyperlink r:id="rId80" w:history="1">
        <w:r w:rsidR="004107C0" w:rsidRPr="00647812">
          <w:rPr>
            <w:rStyle w:val="Hipervnculo"/>
            <w:rFonts w:cs="Arial"/>
            <w:szCs w:val="24"/>
            <w:lang w:val="en-US"/>
          </w:rPr>
          <w:t>alvcnps@hotmail.com</w:t>
        </w:r>
      </w:hyperlink>
    </w:p>
    <w:p w14:paraId="1F9E9B03" w14:textId="77777777" w:rsidR="0073383B" w:rsidRPr="00647812" w:rsidRDefault="00816349">
      <w:pPr>
        <w:ind w:firstLine="0"/>
        <w:rPr>
          <w:rStyle w:val="Hipervnculo"/>
          <w:rFonts w:cs="Arial"/>
          <w:color w:val="auto"/>
          <w:szCs w:val="24"/>
          <w:u w:val="none"/>
          <w:lang w:val="en-US"/>
        </w:rPr>
      </w:pPr>
      <w:r w:rsidRPr="00647812">
        <w:rPr>
          <w:rStyle w:val="Hipervnculo"/>
          <w:rFonts w:cs="Arial"/>
          <w:b/>
          <w:bCs/>
          <w:color w:val="auto"/>
          <w:szCs w:val="24"/>
          <w:u w:val="none"/>
          <w:lang w:val="en-US"/>
        </w:rPr>
        <w:t xml:space="preserve">ORCID: </w:t>
      </w:r>
      <w:hyperlink r:id="rId81" w:history="1">
        <w:r w:rsidR="004107C0" w:rsidRPr="00647812">
          <w:rPr>
            <w:rStyle w:val="Hipervnculo"/>
            <w:rFonts w:cs="Arial"/>
            <w:szCs w:val="24"/>
            <w:lang w:val="en-US"/>
          </w:rPr>
          <w:t>https://orcid.org/0000-0003-2837-9211</w:t>
        </w:r>
      </w:hyperlink>
    </w:p>
    <w:p w14:paraId="22AD917A" w14:textId="77777777" w:rsidR="00D03F0D" w:rsidRPr="00647812" w:rsidRDefault="00D03F0D" w:rsidP="002C459C">
      <w:pPr>
        <w:ind w:firstLine="0"/>
        <w:rPr>
          <w:rFonts w:cs="Arial"/>
          <w:sz w:val="22"/>
          <w:lang w:val="en-US"/>
        </w:rPr>
      </w:pPr>
    </w:p>
    <w:sectPr w:rsidR="00D03F0D" w:rsidRPr="00647812" w:rsidSect="009D3B70">
      <w:headerReference w:type="default" r:id="rId82"/>
      <w:footerReference w:type="default" r:id="rId83"/>
      <w:footerReference w:type="first" r:id="rId84"/>
      <w:pgSz w:w="12240" w:h="15840"/>
      <w:pgMar w:top="1701" w:right="1418" w:bottom="1418" w:left="1418" w:header="709" w:footer="709" w:gutter="0"/>
      <w:pgNumType w:start="2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FAB6" w14:textId="77777777" w:rsidR="00AF3CB8" w:rsidRDefault="00AF3CB8" w:rsidP="00D74628">
      <w:r>
        <w:separator/>
      </w:r>
    </w:p>
  </w:endnote>
  <w:endnote w:type="continuationSeparator" w:id="0">
    <w:p w14:paraId="4BC38BD9" w14:textId="77777777" w:rsidR="00AF3CB8" w:rsidRDefault="00AF3CB8" w:rsidP="00D7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Swis721 Lt B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629298"/>
      <w:docPartObj>
        <w:docPartGallery w:val="Page Numbers (Bottom of Page)"/>
        <w:docPartUnique/>
      </w:docPartObj>
    </w:sdtPr>
    <w:sdtEndPr>
      <w:rPr>
        <w:highlight w:val="yellow"/>
      </w:rPr>
    </w:sdtEndPr>
    <w:sdtContent>
      <w:p w14:paraId="4085C4E9" w14:textId="77777777" w:rsidR="00F278A4" w:rsidRDefault="00F278A4">
        <w:pPr>
          <w:pStyle w:val="Piedepgina"/>
          <w:jc w:val="right"/>
          <w:rPr>
            <w:rFonts w:cs="Arial"/>
          </w:rPr>
        </w:pPr>
        <w:r w:rsidRPr="001602AA">
          <w:rPr>
            <w:rFonts w:cs="Arial"/>
          </w:rPr>
          <w:fldChar w:fldCharType="begin"/>
        </w:r>
        <w:r w:rsidRPr="001602AA">
          <w:rPr>
            <w:rFonts w:cs="Arial"/>
          </w:rPr>
          <w:instrText>PAGE   \* MERGEFORMAT</w:instrText>
        </w:r>
        <w:r w:rsidRPr="001602AA">
          <w:rPr>
            <w:rFonts w:cs="Arial"/>
          </w:rPr>
          <w:fldChar w:fldCharType="separate"/>
        </w:r>
        <w:r w:rsidR="00B37BFC">
          <w:rPr>
            <w:rFonts w:cs="Arial"/>
            <w:noProof/>
          </w:rPr>
          <w:t>212</w:t>
        </w:r>
        <w:r w:rsidRPr="001602AA">
          <w:rPr>
            <w:rFonts w:cs="Arial"/>
          </w:rPr>
          <w:fldChar w:fldCharType="end"/>
        </w:r>
      </w:p>
      <w:p w14:paraId="66DFF7A8" w14:textId="77777777" w:rsidR="00F278A4" w:rsidRPr="00647812" w:rsidRDefault="00F278A4">
        <w:pPr>
          <w:pStyle w:val="Piedepgina"/>
          <w:jc w:val="center"/>
          <w:rPr>
            <w:lang w:val="es-ES"/>
          </w:rPr>
        </w:pPr>
        <w:r w:rsidRPr="00647812">
          <w:rPr>
            <w:rFonts w:cs="Arial"/>
            <w:iCs/>
            <w:lang w:val="es-ES"/>
          </w:rPr>
          <w:t>Revista de Comunicación y Salud</w:t>
        </w:r>
        <w:r w:rsidRPr="00647812">
          <w:rPr>
            <w:rFonts w:cs="Arial"/>
            <w:lang w:val="es-ES"/>
          </w:rPr>
          <w:t>, 2020, Vol. 10, No. 2, pp. 211-248.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A571" w14:textId="77777777" w:rsidR="00F278A4" w:rsidRDefault="00F278A4">
    <w:pPr>
      <w:pStyle w:val="Piedepgina"/>
      <w:jc w:val="right"/>
      <w:rPr>
        <w:rFonts w:cs="Arial"/>
      </w:rPr>
    </w:pPr>
    <w:r w:rsidRPr="001602AA">
      <w:rPr>
        <w:rFonts w:cs="Arial"/>
      </w:rPr>
      <w:fldChar w:fldCharType="begin"/>
    </w:r>
    <w:r w:rsidRPr="001602AA">
      <w:rPr>
        <w:rFonts w:cs="Arial"/>
      </w:rPr>
      <w:instrText>PAGE   \* MERGEFORMAT</w:instrText>
    </w:r>
    <w:r w:rsidRPr="001602AA">
      <w:rPr>
        <w:rFonts w:cs="Arial"/>
      </w:rPr>
      <w:fldChar w:fldCharType="separate"/>
    </w:r>
    <w:r w:rsidR="00B37BFC">
      <w:rPr>
        <w:rFonts w:cs="Arial"/>
        <w:noProof/>
      </w:rPr>
      <w:t>211</w:t>
    </w:r>
    <w:r w:rsidRPr="001602AA">
      <w:rPr>
        <w:rFonts w:cs="Arial"/>
      </w:rPr>
      <w:fldChar w:fldCharType="end"/>
    </w:r>
  </w:p>
  <w:p w14:paraId="4C9A83CB" w14:textId="77777777" w:rsidR="00F278A4" w:rsidRDefault="00F278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8300" w14:textId="77777777" w:rsidR="00AF3CB8" w:rsidRDefault="00AF3CB8" w:rsidP="00D74628">
      <w:r>
        <w:separator/>
      </w:r>
    </w:p>
  </w:footnote>
  <w:footnote w:type="continuationSeparator" w:id="0">
    <w:p w14:paraId="23C5D7D7" w14:textId="77777777" w:rsidR="00AF3CB8" w:rsidRDefault="00AF3CB8" w:rsidP="00D74628">
      <w:r>
        <w:continuationSeparator/>
      </w:r>
    </w:p>
  </w:footnote>
  <w:footnote w:id="1">
    <w:p w14:paraId="501ECAA8" w14:textId="77777777" w:rsidR="00F278A4" w:rsidRDefault="00F278A4">
      <w:pPr>
        <w:pStyle w:val="Textonotapie"/>
        <w:ind w:firstLine="0"/>
      </w:pPr>
      <w:r w:rsidRPr="00567F55">
        <w:rPr>
          <w:rStyle w:val="Refdenotaalpie"/>
        </w:rPr>
        <w:footnoteRef/>
      </w:r>
      <w:r w:rsidRPr="0097622F">
        <w:rPr>
          <w:rFonts w:cs="Arial"/>
        </w:rPr>
        <w:t xml:space="preserve"> </w:t>
      </w:r>
      <w:bookmarkStart w:id="0" w:name="_Hlk52285332"/>
      <w:proofErr w:type="spellStart"/>
      <w:r w:rsidRPr="00567F55">
        <w:rPr>
          <w:rFonts w:cs="Arial"/>
        </w:rPr>
        <w:t>Corresponding</w:t>
      </w:r>
      <w:proofErr w:type="spellEnd"/>
      <w:r w:rsidRPr="00567F55">
        <w:rPr>
          <w:rFonts w:cs="Arial"/>
        </w:rPr>
        <w:t xml:space="preserve"> </w:t>
      </w:r>
      <w:proofErr w:type="spellStart"/>
      <w:r w:rsidRPr="00567F55">
        <w:rPr>
          <w:rFonts w:cs="Arial"/>
        </w:rPr>
        <w:t>author</w:t>
      </w:r>
      <w:proofErr w:type="spellEnd"/>
      <w:r w:rsidRPr="00567F55">
        <w:rPr>
          <w:rFonts w:cs="Arial"/>
        </w:rPr>
        <w:t xml:space="preserve">: </w:t>
      </w:r>
      <w:r w:rsidRPr="0097622F">
        <w:rPr>
          <w:rFonts w:cs="Arial"/>
        </w:rPr>
        <w:t xml:space="preserve">Ana Isabel Álvarez Aparicio. alvcnps@hotmail.com. </w:t>
      </w:r>
      <w:bookmarkEnd w:id="0"/>
    </w:p>
  </w:footnote>
  <w:footnote w:id="2">
    <w:p w14:paraId="4851656C" w14:textId="77777777" w:rsidR="00F278A4" w:rsidRPr="00647812" w:rsidRDefault="00F278A4">
      <w:pPr>
        <w:pStyle w:val="Textonotapie"/>
        <w:ind w:firstLine="0"/>
        <w:rPr>
          <w:rFonts w:cs="Arial"/>
          <w:lang w:val="en-US"/>
        </w:rPr>
      </w:pPr>
      <w:r w:rsidRPr="0097622F">
        <w:rPr>
          <w:rStyle w:val="Refdenotaalpie"/>
        </w:rPr>
        <w:footnoteRef/>
      </w:r>
      <w:r w:rsidRPr="00647812">
        <w:rPr>
          <w:rFonts w:cs="Arial"/>
          <w:lang w:val="en-US"/>
        </w:rPr>
        <w:t xml:space="preserve"> Perceived risk refers to individuals' psychological evaluations of the probability and consequences of an adverse outcome (</w:t>
      </w:r>
      <w:proofErr w:type="spellStart"/>
      <w:r w:rsidRPr="00647812">
        <w:rPr>
          <w:rFonts w:cs="Arial"/>
          <w:lang w:val="en-US"/>
        </w:rPr>
        <w:t>Sjöberg</w:t>
      </w:r>
      <w:proofErr w:type="spellEnd"/>
      <w:r w:rsidRPr="00647812">
        <w:rPr>
          <w:rFonts w:cs="Arial"/>
          <w:lang w:val="en-US"/>
        </w:rPr>
        <w:t xml:space="preserve">, </w:t>
      </w:r>
      <w:hyperlink r:id="rId1" w:history="1">
        <w:r w:rsidRPr="00647812">
          <w:rPr>
            <w:rStyle w:val="Hipervnculo"/>
            <w:rFonts w:cs="Arial"/>
            <w:lang w:val="en-US"/>
          </w:rPr>
          <w:t>2000</w:t>
        </w:r>
      </w:hyperlink>
      <w:r w:rsidRPr="00647812">
        <w:rPr>
          <w:rFonts w:cs="Arial"/>
          <w:lang w:val="en-US"/>
        </w:rPr>
        <w:t xml:space="preserve">). Different individual, social, </w:t>
      </w:r>
      <w:proofErr w:type="gramStart"/>
      <w:r w:rsidRPr="00647812">
        <w:rPr>
          <w:rFonts w:cs="Arial"/>
          <w:lang w:val="en-US"/>
        </w:rPr>
        <w:t>cultural</w:t>
      </w:r>
      <w:proofErr w:type="gramEnd"/>
      <w:r w:rsidRPr="00647812">
        <w:rPr>
          <w:rFonts w:cs="Arial"/>
          <w:lang w:val="en-US"/>
        </w:rPr>
        <w:t xml:space="preserve"> and contextual factors influence the perception of risk. It is therefore a subjective psychological construct that is influenced by cognitive, emotional, social, </w:t>
      </w:r>
      <w:proofErr w:type="gramStart"/>
      <w:r w:rsidRPr="00647812">
        <w:rPr>
          <w:rFonts w:cs="Arial"/>
          <w:lang w:val="en-US"/>
        </w:rPr>
        <w:t>cultural</w:t>
      </w:r>
      <w:proofErr w:type="gramEnd"/>
      <w:r w:rsidRPr="00647812">
        <w:rPr>
          <w:rFonts w:cs="Arial"/>
          <w:lang w:val="en-US"/>
        </w:rPr>
        <w:t xml:space="preserve"> and individual variation both between people and between different countries (van der Linden, 2015; </w:t>
      </w:r>
      <w:proofErr w:type="spellStart"/>
      <w:r w:rsidRPr="00647812">
        <w:rPr>
          <w:rFonts w:cs="Arial"/>
          <w:lang w:val="en-US"/>
        </w:rPr>
        <w:t>Dryhurst</w:t>
      </w:r>
      <w:proofErr w:type="spellEnd"/>
      <w:r w:rsidRPr="00647812">
        <w:rPr>
          <w:rFonts w:cs="Arial"/>
          <w:lang w:val="en-US"/>
        </w:rPr>
        <w:t xml:space="preserve"> et al., 2020). Risk perceptions can act as triggers for preventive behaviors. Risk perception related to SARS-CoV-2 varies significantly between different places and people, indicating that it is a strong modifier of pandemic evolution, as it can influence the number of new positive cases (Cori et al., 2020).</w:t>
      </w:r>
    </w:p>
    <w:p w14:paraId="75ACCAA1" w14:textId="77777777" w:rsidR="00F278A4" w:rsidRPr="00647812" w:rsidRDefault="00F278A4">
      <w:pPr>
        <w:pStyle w:val="Textonotapie"/>
        <w:ind w:firstLine="0"/>
        <w:rPr>
          <w:rFonts w:cs="Arial"/>
          <w:lang w:val="en-US"/>
        </w:rPr>
      </w:pPr>
      <w:r w:rsidRPr="00647812">
        <w:rPr>
          <w:rFonts w:cs="Arial"/>
          <w:lang w:val="en-US"/>
        </w:rPr>
        <w:t xml:space="preserve">A study of COVID-19 </w:t>
      </w:r>
      <w:proofErr w:type="gramStart"/>
      <w:r w:rsidRPr="00647812">
        <w:rPr>
          <w:rFonts w:cs="Arial"/>
          <w:lang w:val="en-US"/>
        </w:rPr>
        <w:t>risk</w:t>
      </w:r>
      <w:proofErr w:type="gramEnd"/>
      <w:r w:rsidRPr="00647812">
        <w:rPr>
          <w:rFonts w:cs="Arial"/>
          <w:lang w:val="en-US"/>
        </w:rPr>
        <w:t xml:space="preserve"> perceptions worldwide (</w:t>
      </w:r>
      <w:proofErr w:type="spellStart"/>
      <w:r w:rsidRPr="00647812">
        <w:rPr>
          <w:rFonts w:cs="Arial"/>
          <w:lang w:val="en-US"/>
        </w:rPr>
        <w:t>Dryhurst</w:t>
      </w:r>
      <w:proofErr w:type="spellEnd"/>
      <w:r w:rsidRPr="00647812">
        <w:rPr>
          <w:rFonts w:cs="Arial"/>
          <w:lang w:val="en-US"/>
        </w:rPr>
        <w:t xml:space="preserve"> et al., 2020) showed that, despite substantial variability across cultures, individualistic worldviews, personal experience, prosocial values, and social amplification through friends and family were determinant in more than half of the countries examined. Risk perception correlated significantly with informed adoption of preventive health behaviors in the ten countries studied (United Kingdom, United States, Australia, Germany, Spain, Italy, Sweden, Mexico, Japan, and South Korea). Currently, researchers from the National Epidemiology Center (CNE) of the ISCIII are coordinating a World Health Organization (WHO) study on population risk perception of the COVID-19 pandemic in 31 countries (COSMO-Spain) (ISCIII, 2020),</w:t>
      </w:r>
    </w:p>
  </w:footnote>
  <w:footnote w:id="3">
    <w:p w14:paraId="00E67FFF" w14:textId="77777777" w:rsidR="00F278A4" w:rsidRPr="00647812" w:rsidRDefault="00F278A4">
      <w:pPr>
        <w:pStyle w:val="Textonotapie"/>
        <w:ind w:firstLine="0"/>
        <w:rPr>
          <w:rFonts w:cs="Arial"/>
          <w:lang w:val="en-US"/>
        </w:rPr>
      </w:pPr>
      <w:r w:rsidRPr="0097622F">
        <w:rPr>
          <w:rStyle w:val="Refdenotaalpie"/>
          <w:rFonts w:cs="Arial"/>
        </w:rPr>
        <w:footnoteRef/>
      </w:r>
      <w:r w:rsidRPr="00647812">
        <w:rPr>
          <w:rFonts w:cs="Arial"/>
          <w:lang w:val="en-US"/>
        </w:rPr>
        <w:t xml:space="preserve"> Different aspects such as optimistic bias (tendency to overestimate the probability of positive events and underestimate that of negative events), the illusion of control, the feeling of invulnerability, confirmation bias, the adaptation effect (particularly strong when little hope of improvement in the situation is perceived) and the belief in one's own experience versus other data provided (lack of direct experience with the virus and its consequences during the "first wave"), may also be present in part of the population as tools for managing the discomfort that the situation provokes (</w:t>
      </w:r>
      <w:proofErr w:type="spellStart"/>
      <w:r w:rsidRPr="00647812">
        <w:rPr>
          <w:rFonts w:cs="Arial"/>
          <w:lang w:val="en-US"/>
        </w:rPr>
        <w:t>Dryhurst</w:t>
      </w:r>
      <w:proofErr w:type="spellEnd"/>
      <w:r w:rsidRPr="00647812">
        <w:rPr>
          <w:rFonts w:cs="Arial"/>
          <w:lang w:val="en-US"/>
        </w:rPr>
        <w:t xml:space="preserve"> et al., 2020; Garcia-Vera, 2020b; Burger et al., 2020).</w:t>
      </w:r>
    </w:p>
  </w:footnote>
  <w:footnote w:id="4">
    <w:p w14:paraId="25C916B5" w14:textId="77777777" w:rsidR="00F278A4" w:rsidRPr="00647812" w:rsidRDefault="00F278A4">
      <w:pPr>
        <w:pStyle w:val="Textonotapie"/>
        <w:ind w:firstLine="0"/>
        <w:rPr>
          <w:rFonts w:cs="Arial"/>
          <w:lang w:val="en-US"/>
        </w:rPr>
      </w:pPr>
      <w:r w:rsidRPr="0097622F">
        <w:rPr>
          <w:rStyle w:val="Refdenotaalpie"/>
          <w:rFonts w:cs="Arial"/>
        </w:rPr>
        <w:footnoteRef/>
      </w:r>
      <w:r w:rsidRPr="00647812">
        <w:rPr>
          <w:rFonts w:cs="Arial"/>
          <w:lang w:val="en-US"/>
        </w:rPr>
        <w:t xml:space="preserve">  A study carried out by </w:t>
      </w:r>
      <w:proofErr w:type="spellStart"/>
      <w:r w:rsidRPr="00647812">
        <w:rPr>
          <w:rFonts w:cs="Arial"/>
          <w:lang w:val="en-US"/>
        </w:rPr>
        <w:t>Comscore</w:t>
      </w:r>
      <w:proofErr w:type="spellEnd"/>
      <w:r w:rsidRPr="00647812">
        <w:rPr>
          <w:rFonts w:cs="Arial"/>
          <w:lang w:val="en-US"/>
        </w:rPr>
        <w:t xml:space="preserve"> on online behavior shows that in Spain information consumption grew by 59% the week of March 23rd (in the middle of the pandemic), compared to January of the same year. Similar data were obtained in the rest of the countries analyzed, all of them with an increase of over 50%, with Italy standing out with a 68% growth (</w:t>
      </w:r>
      <w:proofErr w:type="spellStart"/>
      <w:r w:rsidRPr="00647812">
        <w:rPr>
          <w:rFonts w:cs="Arial"/>
          <w:lang w:val="en-US"/>
        </w:rPr>
        <w:t>Gevers</w:t>
      </w:r>
      <w:proofErr w:type="spellEnd"/>
      <w:r w:rsidRPr="00647812">
        <w:rPr>
          <w:rFonts w:cs="Arial"/>
          <w:lang w:val="en-US"/>
        </w:rPr>
        <w:t>, 2020).</w:t>
      </w:r>
    </w:p>
  </w:footnote>
  <w:footnote w:id="5">
    <w:p w14:paraId="2E78D2A8" w14:textId="77777777" w:rsidR="00F278A4" w:rsidRPr="00647812" w:rsidRDefault="00F278A4">
      <w:pPr>
        <w:pStyle w:val="Textonotapie"/>
        <w:ind w:firstLine="0"/>
        <w:rPr>
          <w:rFonts w:cs="Arial"/>
          <w:lang w:val="en-US"/>
        </w:rPr>
      </w:pPr>
      <w:r w:rsidRPr="0097622F">
        <w:rPr>
          <w:rStyle w:val="Refdenotaalpie"/>
          <w:rFonts w:cs="Arial"/>
        </w:rPr>
        <w:footnoteRef/>
      </w:r>
      <w:r w:rsidRPr="00647812">
        <w:rPr>
          <w:rFonts w:cs="Arial"/>
          <w:lang w:val="en-US"/>
        </w:rPr>
        <w:t xml:space="preserve"> As of September 25, 2020, 983. 492 deaths have been recorded worldwide (CSSE JHU COVID-19 Data, 2020).</w:t>
      </w:r>
    </w:p>
  </w:footnote>
  <w:footnote w:id="6">
    <w:p w14:paraId="6C363F26" w14:textId="77777777" w:rsidR="00F278A4" w:rsidRPr="00647812" w:rsidRDefault="00F278A4">
      <w:pPr>
        <w:pStyle w:val="Textonotapie"/>
        <w:ind w:firstLine="0"/>
        <w:rPr>
          <w:lang w:val="en-US"/>
        </w:rPr>
      </w:pPr>
      <w:r w:rsidRPr="0097622F">
        <w:rPr>
          <w:rStyle w:val="Refdenotaalpie"/>
        </w:rPr>
        <w:footnoteRef/>
      </w:r>
      <w:r w:rsidRPr="00647812">
        <w:rPr>
          <w:rFonts w:cs="Arial"/>
          <w:lang w:val="en-US"/>
        </w:rPr>
        <w:t xml:space="preserve"> Most of the complaints reported by patients in the relationship with the professional in care settings have to do with the lack of gentleness and understanding in the treatment, the excessive speed of care and the perception of being assisted in a more mechanical than human, close and empathetic manner (Martín and Muñoz, 2009). An analysis carried out by </w:t>
      </w:r>
      <w:proofErr w:type="spellStart"/>
      <w:r w:rsidRPr="00647812">
        <w:rPr>
          <w:rFonts w:cs="Arial"/>
          <w:lang w:val="en-US"/>
        </w:rPr>
        <w:t>Wisten</w:t>
      </w:r>
      <w:proofErr w:type="spellEnd"/>
      <w:r w:rsidRPr="00647812">
        <w:rPr>
          <w:rFonts w:cs="Arial"/>
          <w:lang w:val="en-US"/>
        </w:rPr>
        <w:t xml:space="preserve"> and </w:t>
      </w:r>
      <w:proofErr w:type="spellStart"/>
      <w:r w:rsidRPr="00647812">
        <w:rPr>
          <w:rFonts w:cs="Arial"/>
          <w:lang w:val="en-US"/>
        </w:rPr>
        <w:t>Zingmark</w:t>
      </w:r>
      <w:proofErr w:type="spellEnd"/>
      <w:r w:rsidRPr="00647812">
        <w:rPr>
          <w:rFonts w:cs="Arial"/>
          <w:lang w:val="en-US"/>
        </w:rPr>
        <w:t xml:space="preserve"> (2007) showed that, in part, the lack of satisfaction on receiving the news of the death of a loved one is due to the relatives' perception that they have not been given sufficient information, that their doubts have not been answered and that no real interest has been shown in their loved one.</w:t>
      </w:r>
    </w:p>
  </w:footnote>
  <w:footnote w:id="7">
    <w:p w14:paraId="78217B44" w14:textId="77777777" w:rsidR="00F278A4" w:rsidRPr="00647812" w:rsidRDefault="00F278A4">
      <w:pPr>
        <w:pStyle w:val="Textonotapie"/>
        <w:ind w:firstLine="0"/>
        <w:rPr>
          <w:rFonts w:cs="Arial"/>
          <w:lang w:val="en-US"/>
        </w:rPr>
      </w:pPr>
      <w:r w:rsidRPr="0097622F">
        <w:rPr>
          <w:rStyle w:val="Refdenotaalpie"/>
          <w:rFonts w:cs="Arial"/>
        </w:rPr>
        <w:footnoteRef/>
      </w:r>
      <w:r w:rsidRPr="00647812">
        <w:rPr>
          <w:rFonts w:cs="Arial"/>
          <w:lang w:val="en-US"/>
        </w:rPr>
        <w:t xml:space="preserve"> Grief should not be confused with mourning. While mourning consists of internal and subjective manifestations, bereavement consists of social and external expressions (</w:t>
      </w:r>
      <w:proofErr w:type="spellStart"/>
      <w:r w:rsidRPr="00647812">
        <w:rPr>
          <w:rFonts w:cs="Arial"/>
          <w:lang w:val="en-US"/>
        </w:rPr>
        <w:t>Tizón</w:t>
      </w:r>
      <w:proofErr w:type="spellEnd"/>
      <w:r w:rsidRPr="00647812">
        <w:rPr>
          <w:rFonts w:cs="Arial"/>
          <w:lang w:val="en-US"/>
        </w:rPr>
        <w:t xml:space="preserve">, 1998; </w:t>
      </w:r>
      <w:proofErr w:type="spellStart"/>
      <w:r w:rsidRPr="00647812">
        <w:rPr>
          <w:rFonts w:cs="Arial"/>
          <w:lang w:val="en-US"/>
        </w:rPr>
        <w:t>Flórez</w:t>
      </w:r>
      <w:proofErr w:type="spellEnd"/>
      <w:r w:rsidRPr="00647812">
        <w:rPr>
          <w:rFonts w:cs="Arial"/>
          <w:lang w:val="en-US"/>
        </w:rPr>
        <w:t>, 2002).</w:t>
      </w:r>
    </w:p>
  </w:footnote>
  <w:footnote w:id="8">
    <w:p w14:paraId="3782DBDC" w14:textId="77777777" w:rsidR="00F278A4" w:rsidRPr="00647812" w:rsidRDefault="00F278A4">
      <w:pPr>
        <w:pStyle w:val="Textonotapie"/>
        <w:ind w:firstLine="0"/>
        <w:rPr>
          <w:lang w:val="en-US"/>
        </w:rPr>
      </w:pPr>
      <w:r w:rsidRPr="0097622F">
        <w:rPr>
          <w:rStyle w:val="Refdenotaalpie"/>
        </w:rPr>
        <w:footnoteRef/>
      </w:r>
      <w:r w:rsidRPr="00647812">
        <w:rPr>
          <w:rFonts w:cs="Arial"/>
          <w:lang w:val="en-US"/>
        </w:rPr>
        <w:t xml:space="preserve"> Trauma is understood as the psychological reaction (state) derived from a traumatic event, defined as an "intense negative event that arises abruptly, is unexpected and uncontrollable and, by endangering the physical or psychological integrity of a person who is unable to cope with it, has dramatic consequences for the victim, especially terror and helplessness" (</w:t>
      </w:r>
      <w:proofErr w:type="spellStart"/>
      <w:r w:rsidRPr="00647812">
        <w:rPr>
          <w:rFonts w:cs="Arial"/>
          <w:lang w:val="en-US"/>
        </w:rPr>
        <w:t>Echeburúa</w:t>
      </w:r>
      <w:proofErr w:type="spellEnd"/>
      <w:r w:rsidRPr="00647812">
        <w:rPr>
          <w:rFonts w:cs="Arial"/>
          <w:lang w:val="en-US"/>
        </w:rPr>
        <w:t>, 2005).</w:t>
      </w:r>
    </w:p>
  </w:footnote>
  <w:footnote w:id="9">
    <w:p w14:paraId="32396003" w14:textId="77777777" w:rsidR="00F278A4" w:rsidRPr="00647812" w:rsidRDefault="00F278A4">
      <w:pPr>
        <w:pStyle w:val="Textonotapie"/>
        <w:ind w:firstLine="0"/>
        <w:rPr>
          <w:lang w:val="en-US"/>
        </w:rPr>
      </w:pPr>
      <w:r w:rsidRPr="0097622F">
        <w:rPr>
          <w:rStyle w:val="Refdenotaalpie"/>
        </w:rPr>
        <w:footnoteRef/>
      </w:r>
      <w:r w:rsidRPr="00647812">
        <w:rPr>
          <w:rFonts w:cs="Arial"/>
          <w:lang w:val="en-US"/>
        </w:rPr>
        <w:t xml:space="preserve"> Horowitz (1980) defines complicated grief as "that whose intensification reaches the level where the person is overwhelmed, resorts to maladaptive behaviors, or remains endlessly in this state without advancing in the grieving process towards its resolution". Although there is no diagnostic criterion, since there is no consensus among experts, complicated grief would include those alterations in the process which, due to their duration or intensity (either excessive or absent), could be susceptible to needing extra support or professional help. Reality indicates that there are people who require more time to adapt to the loss and it is not possible to apply a strict chronological limit. Pathological grief is that which, because of its severity, intensely disturbs the mental activity of the person, to the point of causing mental disorders. This type of grief would necessarily require the intervention of a specialized professional (Jiménez, </w:t>
      </w:r>
      <w:proofErr w:type="spellStart"/>
      <w:r w:rsidRPr="00647812">
        <w:rPr>
          <w:rFonts w:cs="Arial"/>
          <w:lang w:val="en-US"/>
        </w:rPr>
        <w:t>Montés</w:t>
      </w:r>
      <w:proofErr w:type="spellEnd"/>
      <w:r w:rsidRPr="00647812">
        <w:rPr>
          <w:rFonts w:cs="Arial"/>
          <w:lang w:val="en-US"/>
        </w:rPr>
        <w:t xml:space="preserve"> and Jiménez, 2014). The International Classification of Diseases (ICD) and the Diagnostic and Statistical Manual of Mental Disorders (DSM) refer, respectively, to Prolonged Grief Disorder (in the latest version, ICD-11) and Persistent Complex Grief Disorder (within conditions requiring further study in the DSM), in reference to the complications that may occur in the process.</w:t>
      </w:r>
    </w:p>
  </w:footnote>
  <w:footnote w:id="10">
    <w:p w14:paraId="5E252BCE" w14:textId="77777777" w:rsidR="00F278A4" w:rsidRPr="00647812" w:rsidRDefault="00F278A4">
      <w:pPr>
        <w:pStyle w:val="Textonotapie"/>
        <w:ind w:firstLine="0"/>
        <w:rPr>
          <w:lang w:val="en-US"/>
        </w:rPr>
      </w:pPr>
      <w:r w:rsidRPr="0097622F">
        <w:rPr>
          <w:rStyle w:val="Refdenotaalpie"/>
        </w:rPr>
        <w:footnoteRef/>
      </w:r>
      <w:r w:rsidRPr="00647812">
        <w:rPr>
          <w:rFonts w:cs="Arial"/>
          <w:lang w:val="en-US"/>
        </w:rPr>
        <w:t xml:space="preserve"> Unfinished business is the product of past situations or unresolved intra-psychic conflicts, all those unsaid and unexpressed things that remain inside and are not resolved. In the case of COVID-19 deaths, not having been able to take care of the deceased, not having been able to accompany him/her or tell him/her how much he/she was loved, ambivalent or conflictive unfinished relationships, are pending issues that generate deep psychological discomfort (</w:t>
      </w:r>
      <w:proofErr w:type="spellStart"/>
      <w:r w:rsidRPr="00647812">
        <w:rPr>
          <w:rFonts w:cs="Arial"/>
          <w:lang w:val="en-US"/>
        </w:rPr>
        <w:t>Moriconi</w:t>
      </w:r>
      <w:proofErr w:type="spellEnd"/>
      <w:r w:rsidRPr="00647812">
        <w:rPr>
          <w:rFonts w:cs="Arial"/>
          <w:lang w:val="en-US"/>
        </w:rPr>
        <w:t xml:space="preserve"> and </w:t>
      </w:r>
      <w:proofErr w:type="spellStart"/>
      <w:r w:rsidRPr="00647812">
        <w:rPr>
          <w:rFonts w:cs="Arial"/>
          <w:lang w:val="en-US"/>
        </w:rPr>
        <w:t>Barbero</w:t>
      </w:r>
      <w:proofErr w:type="spellEnd"/>
      <w:r w:rsidRPr="00647812">
        <w:rPr>
          <w:rFonts w:cs="Arial"/>
          <w:lang w:val="en-US"/>
        </w:rPr>
        <w:t xml:space="preserve">, 2020). According to </w:t>
      </w:r>
      <w:proofErr w:type="spellStart"/>
      <w:r w:rsidRPr="00647812">
        <w:rPr>
          <w:rFonts w:cs="Arial"/>
          <w:lang w:val="en-US"/>
        </w:rPr>
        <w:t>Moriconi</w:t>
      </w:r>
      <w:proofErr w:type="spellEnd"/>
      <w:r w:rsidRPr="00647812">
        <w:rPr>
          <w:rFonts w:cs="Arial"/>
          <w:lang w:val="en-US"/>
        </w:rPr>
        <w:t xml:space="preserve"> (2020), the few empirical investigations on this construct have shown that unfinished business represents a relatively common source of distress and anxiety for bereaved individuals. Likewise, different studies have shown correlations between the presence of unfinished business and prolonged bereavement and other psychological and psychiatric disorders.</w:t>
      </w:r>
    </w:p>
  </w:footnote>
  <w:footnote w:id="11">
    <w:p w14:paraId="530E5A12" w14:textId="77777777" w:rsidR="00F278A4" w:rsidRPr="00647812" w:rsidRDefault="00F278A4">
      <w:pPr>
        <w:pStyle w:val="Textonotapie"/>
        <w:ind w:firstLine="0"/>
        <w:rPr>
          <w:rFonts w:cs="Arial"/>
          <w:lang w:val="en-US"/>
        </w:rPr>
      </w:pPr>
      <w:r w:rsidRPr="0097622F">
        <w:rPr>
          <w:rStyle w:val="Refdenotaalpie"/>
        </w:rPr>
        <w:footnoteRef/>
      </w:r>
      <w:r w:rsidRPr="00647812">
        <w:rPr>
          <w:rFonts w:cs="Arial"/>
          <w:lang w:val="en-US"/>
        </w:rPr>
        <w:t xml:space="preserve"> In Spain, the analysis of COVID-19 cases with a diagnosis date prior to May 11, 2020 (at which time there is a change in the form of notification), revealed that 87% of the patients who died during the most acute moments of the pandemic were over 70 years of age, 95% of them had some type of previous underlying disease and 60% suffered from cardiovascular disease (RENAVE, 2020a). The latest technical report prepared by the Ministry of Health corroborates that the percentage of hospitalizations and deaths with COVID-19 increases with age (RENAVE, 2020b). On the other hand, the largest described series of hospitalized patients in Spain with confirmed COVID-19 disease, and one of the largest in the world to date, shows a high percentage of patients with comorbidities (61.4% had a moderate or severe </w:t>
      </w:r>
      <w:proofErr w:type="spellStart"/>
      <w:r w:rsidRPr="00647812">
        <w:rPr>
          <w:rFonts w:cs="Arial"/>
          <w:lang w:val="en-US"/>
        </w:rPr>
        <w:t>Charlson</w:t>
      </w:r>
      <w:proofErr w:type="spellEnd"/>
      <w:r w:rsidRPr="00647812">
        <w:rPr>
          <w:rFonts w:cs="Arial"/>
          <w:lang w:val="en-US"/>
        </w:rPr>
        <w:t xml:space="preserve"> index). Additionally, 16.5% of patients had a moderate or severe degree of dependence for activities of daily living (Barthel index below 60) (Casas-</w:t>
      </w:r>
      <w:proofErr w:type="spellStart"/>
      <w:r w:rsidRPr="00647812">
        <w:rPr>
          <w:rFonts w:cs="Arial"/>
          <w:lang w:val="en-US"/>
        </w:rPr>
        <w:t>Rojo</w:t>
      </w:r>
      <w:proofErr w:type="spellEnd"/>
      <w:r w:rsidRPr="00647812">
        <w:rPr>
          <w:rFonts w:cs="Arial"/>
          <w:lang w:val="en-US"/>
        </w:rPr>
        <w:t xml:space="preserve"> et al., 2020).</w:t>
      </w:r>
    </w:p>
    <w:p w14:paraId="68A25561" w14:textId="77777777" w:rsidR="00F278A4" w:rsidRPr="00647812" w:rsidRDefault="00F278A4">
      <w:pPr>
        <w:pStyle w:val="Textonotapie"/>
        <w:ind w:firstLine="0"/>
        <w:rPr>
          <w:lang w:val="en-US"/>
        </w:rPr>
      </w:pPr>
      <w:r w:rsidRPr="00647812">
        <w:rPr>
          <w:rFonts w:cs="Arial"/>
          <w:lang w:val="en-US"/>
        </w:rPr>
        <w:t>In the same vein, WHO stresses that there are numerous reports reflecting that age, gender and underlying comorbidity influence the severity of COVID-19 (WHO, 2020e).</w:t>
      </w:r>
    </w:p>
  </w:footnote>
  <w:footnote w:id="12">
    <w:p w14:paraId="36B25935" w14:textId="77777777" w:rsidR="00F278A4" w:rsidRPr="00647812" w:rsidRDefault="00F278A4">
      <w:pPr>
        <w:pStyle w:val="Textonotapie"/>
        <w:ind w:firstLine="0"/>
        <w:rPr>
          <w:lang w:val="en-US"/>
        </w:rPr>
      </w:pPr>
      <w:r w:rsidRPr="0097622F">
        <w:rPr>
          <w:rStyle w:val="Refdenotaalpie"/>
        </w:rPr>
        <w:footnoteRef/>
      </w:r>
      <w:r w:rsidRPr="00647812">
        <w:rPr>
          <w:rFonts w:cs="Arial"/>
          <w:lang w:val="en-US"/>
        </w:rPr>
        <w:t xml:space="preserve"> During the state of alarm decreed in Spain from March 14 to June 21, 2020, official data show that 27,916 deaths occurred. The highest number of deaths was between March 26 and April 2, 2020, with 6,762 deaths (Centro de </w:t>
      </w:r>
      <w:proofErr w:type="spellStart"/>
      <w:r w:rsidRPr="00647812">
        <w:rPr>
          <w:rFonts w:cs="Arial"/>
          <w:lang w:val="en-US"/>
        </w:rPr>
        <w:t>Coordinación</w:t>
      </w:r>
      <w:proofErr w:type="spellEnd"/>
      <w:r w:rsidRPr="00647812">
        <w:rPr>
          <w:rFonts w:cs="Arial"/>
          <w:lang w:val="en-US"/>
        </w:rPr>
        <w:t xml:space="preserve"> de </w:t>
      </w:r>
      <w:proofErr w:type="spellStart"/>
      <w:r w:rsidRPr="00647812">
        <w:rPr>
          <w:rFonts w:cs="Arial"/>
          <w:lang w:val="en-US"/>
        </w:rPr>
        <w:t>Alertas</w:t>
      </w:r>
      <w:proofErr w:type="spellEnd"/>
      <w:r w:rsidRPr="00647812">
        <w:rPr>
          <w:rFonts w:cs="Arial"/>
          <w:lang w:val="en-US"/>
        </w:rPr>
        <w:t xml:space="preserve"> y </w:t>
      </w:r>
      <w:proofErr w:type="spellStart"/>
      <w:r w:rsidRPr="00647812">
        <w:rPr>
          <w:rFonts w:cs="Arial"/>
          <w:lang w:val="en-US"/>
        </w:rPr>
        <w:t>Emergencias</w:t>
      </w:r>
      <w:proofErr w:type="spellEnd"/>
      <w:r w:rsidRPr="00647812">
        <w:rPr>
          <w:rFonts w:cs="Arial"/>
          <w:lang w:val="en-US"/>
        </w:rPr>
        <w:t xml:space="preserve"> </w:t>
      </w:r>
      <w:proofErr w:type="spellStart"/>
      <w:r w:rsidRPr="00647812">
        <w:rPr>
          <w:rFonts w:cs="Arial"/>
          <w:lang w:val="en-US"/>
        </w:rPr>
        <w:t>Sanitarias</w:t>
      </w:r>
      <w:proofErr w:type="spellEnd"/>
      <w:r w:rsidRPr="00647812">
        <w:rPr>
          <w:rFonts w:cs="Arial"/>
          <w:lang w:val="en-US"/>
        </w:rPr>
        <w:t>, 2020).</w:t>
      </w:r>
    </w:p>
  </w:footnote>
  <w:footnote w:id="13">
    <w:p w14:paraId="73152077" w14:textId="77777777" w:rsidR="00F278A4" w:rsidRPr="00647812" w:rsidRDefault="00F278A4">
      <w:pPr>
        <w:pStyle w:val="Textonotapie"/>
        <w:ind w:firstLine="0"/>
        <w:rPr>
          <w:rFonts w:cs="Arial"/>
          <w:lang w:val="en-US"/>
        </w:rPr>
      </w:pPr>
      <w:r w:rsidRPr="0097622F">
        <w:rPr>
          <w:rStyle w:val="Refdenotaalpie"/>
          <w:rFonts w:cs="Arial"/>
        </w:rPr>
        <w:footnoteRef/>
      </w:r>
      <w:r w:rsidRPr="00647812">
        <w:rPr>
          <w:rFonts w:cs="Arial"/>
          <w:lang w:val="en-US"/>
        </w:rPr>
        <w:t xml:space="preserve"> Post-traumatic stress disorder (PTSD) is characterized by persistent and involuntary repetition of the traumatic event, avoidance behaviors, negative cognitive and mood alterations, and a change in alertness and reactivity associated with the event, all for a period of more than one month (APA, 2014).</w:t>
      </w:r>
    </w:p>
  </w:footnote>
  <w:footnote w:id="14">
    <w:p w14:paraId="0C8B69BF" w14:textId="77777777" w:rsidR="00F278A4" w:rsidRPr="00647812" w:rsidRDefault="00F278A4">
      <w:pPr>
        <w:pStyle w:val="Textonotapie"/>
        <w:ind w:firstLine="0"/>
        <w:rPr>
          <w:lang w:val="en-US"/>
        </w:rPr>
      </w:pPr>
      <w:r w:rsidRPr="0097622F">
        <w:rPr>
          <w:rStyle w:val="Refdenotaalpie"/>
        </w:rPr>
        <w:footnoteRef/>
      </w:r>
      <w:r w:rsidRPr="00647812">
        <w:rPr>
          <w:rFonts w:cs="Arial"/>
          <w:lang w:val="en-US"/>
        </w:rPr>
        <w:t xml:space="preserve"> The term </w:t>
      </w:r>
      <w:r w:rsidRPr="00647812">
        <w:rPr>
          <w:rFonts w:cs="Arial"/>
          <w:i/>
          <w:lang w:val="en-US"/>
        </w:rPr>
        <w:t xml:space="preserve">burnout </w:t>
      </w:r>
      <w:r w:rsidRPr="00647812">
        <w:rPr>
          <w:rFonts w:cs="Arial"/>
          <w:lang w:val="en-US"/>
        </w:rPr>
        <w:t>emerged in the mid-1970s as a problem characteristic of the "helping professions". Studies indicated a higher incidence in health and public safety professionals (</w:t>
      </w:r>
      <w:proofErr w:type="spellStart"/>
      <w:r w:rsidRPr="00647812">
        <w:rPr>
          <w:rFonts w:cs="Arial"/>
          <w:lang w:val="en-US"/>
        </w:rPr>
        <w:t>Cherniss</w:t>
      </w:r>
      <w:proofErr w:type="spellEnd"/>
      <w:r w:rsidRPr="00647812">
        <w:rPr>
          <w:rFonts w:cs="Arial"/>
          <w:lang w:val="en-US"/>
        </w:rPr>
        <w:t xml:space="preserve">, 1980), although it can occur in many other professions involving direct contact with people, as later scientific literature pointed out. </w:t>
      </w:r>
      <w:r w:rsidRPr="00647812">
        <w:rPr>
          <w:rFonts w:cs="Arial"/>
          <w:i/>
          <w:lang w:val="en-US"/>
        </w:rPr>
        <w:t xml:space="preserve">Burnout </w:t>
      </w:r>
      <w:r w:rsidRPr="00647812">
        <w:rPr>
          <w:rFonts w:cs="Arial"/>
          <w:lang w:val="en-US"/>
        </w:rPr>
        <w:t>is originally defined as "emotional exhaustion leading to a loss of motivation and usually progressing to feelings of inadequacy or failure" (Maslach and Jackson, 1981). Emotional exhaustion, depersonalization (which would imply negative or insensitive attitudes towards the recipients of the services provided), and a negative appraisal of oneself and one's achievements, would constitute its most prominent symptoms.</w:t>
      </w:r>
    </w:p>
  </w:footnote>
  <w:footnote w:id="15">
    <w:p w14:paraId="5B64893F" w14:textId="77777777" w:rsidR="00F278A4" w:rsidRPr="00647812" w:rsidRDefault="00F278A4">
      <w:pPr>
        <w:pStyle w:val="Textonotapie"/>
        <w:ind w:firstLine="0"/>
        <w:rPr>
          <w:lang w:val="en-US"/>
        </w:rPr>
      </w:pPr>
      <w:r w:rsidRPr="0097622F">
        <w:rPr>
          <w:rStyle w:val="Refdenotaalpie"/>
        </w:rPr>
        <w:footnoteRef/>
      </w:r>
      <w:r w:rsidRPr="00647812">
        <w:rPr>
          <w:rFonts w:cs="Arial"/>
          <w:lang w:val="en-US"/>
        </w:rPr>
        <w:t xml:space="preserve"> When the language or culture of the person with whom the healthcare professional must communicate is unknown or not adequately known, it is advisable to use interpreters who are properly trained for this task (Bernardo and Brunet, 2010).</w:t>
      </w:r>
    </w:p>
  </w:footnote>
  <w:footnote w:id="16">
    <w:p w14:paraId="3AF20CF4" w14:textId="77777777" w:rsidR="00F278A4" w:rsidRPr="00647812" w:rsidRDefault="00F278A4">
      <w:pPr>
        <w:pStyle w:val="Textonotapie"/>
        <w:ind w:firstLine="0"/>
        <w:rPr>
          <w:rFonts w:cs="Arial"/>
          <w:lang w:val="en-US"/>
        </w:rPr>
      </w:pPr>
      <w:r w:rsidRPr="0097622F">
        <w:rPr>
          <w:rStyle w:val="Refdenotaalpie"/>
        </w:rPr>
        <w:footnoteRef/>
      </w:r>
      <w:r w:rsidRPr="00647812">
        <w:rPr>
          <w:rFonts w:cs="Arial"/>
          <w:lang w:val="en-US"/>
        </w:rPr>
        <w:t xml:space="preserve"> A study conducted by </w:t>
      </w:r>
      <w:proofErr w:type="gramStart"/>
      <w:r w:rsidRPr="00647812">
        <w:rPr>
          <w:rFonts w:cs="Arial"/>
          <w:lang w:val="en-US"/>
        </w:rPr>
        <w:t>Fallowfield</w:t>
      </w:r>
      <w:proofErr w:type="gramEnd"/>
      <w:r w:rsidRPr="00647812">
        <w:rPr>
          <w:rFonts w:cs="Arial"/>
          <w:lang w:val="en-US"/>
        </w:rPr>
        <w:t xml:space="preserve"> and Jenkins (2004) showed that what recipients of bad news expect from health care professionals is essentially that they: are able to understand what is important to the patient, show some concern and distress about the news rather than coldness, allow enough time to talk and ask questions, and have the knowledge to convey the message clearly and with respect for privacy. </w:t>
      </w:r>
    </w:p>
    <w:p w14:paraId="72E7C906" w14:textId="77777777" w:rsidR="00F278A4" w:rsidRPr="00647812" w:rsidRDefault="00F278A4" w:rsidP="0097622F">
      <w:pPr>
        <w:pStyle w:val="Textonotapie"/>
        <w:ind w:firstLine="0"/>
        <w:rPr>
          <w:lang w:val="en-US"/>
        </w:rPr>
      </w:pPr>
    </w:p>
  </w:footnote>
  <w:footnote w:id="17">
    <w:p w14:paraId="4117E9F5" w14:textId="77777777" w:rsidR="00F278A4" w:rsidRPr="00647812" w:rsidRDefault="00F278A4">
      <w:pPr>
        <w:pStyle w:val="Textonotapie"/>
        <w:ind w:firstLine="0"/>
        <w:rPr>
          <w:lang w:val="en-US"/>
        </w:rPr>
      </w:pPr>
      <w:r w:rsidRPr="0097622F">
        <w:rPr>
          <w:rStyle w:val="Refdenotaalpie"/>
        </w:rPr>
        <w:footnoteRef/>
      </w:r>
      <w:r w:rsidRPr="00647812">
        <w:rPr>
          <w:rFonts w:cs="Arial"/>
          <w:lang w:val="en-US"/>
        </w:rPr>
        <w:t xml:space="preserve"> According to the work of Borrell-</w:t>
      </w:r>
      <w:proofErr w:type="spellStart"/>
      <w:r w:rsidRPr="00647812">
        <w:rPr>
          <w:rFonts w:cs="Arial"/>
          <w:lang w:val="en-US"/>
        </w:rPr>
        <w:t>Carrio</w:t>
      </w:r>
      <w:proofErr w:type="spellEnd"/>
      <w:r w:rsidRPr="00647812">
        <w:rPr>
          <w:rFonts w:cs="Arial"/>
          <w:lang w:val="en-US"/>
        </w:rPr>
        <w:t xml:space="preserve"> and Epstein (2004), improving the emotional and cognitive skills of physicians could prevent many failures. The authors point out that there is evidence that many of the mistakes made by physicians and the breakdown of the therapeutic relationship that sometimes occurs are often not the result of a lack of knowledge but are due to the interference of their emotions. Hence the need to incorporate elements of self-knowledge and self-reflection of the professional in their training process. Self-care is presented as essential to be able to care for the other.</w:t>
      </w:r>
    </w:p>
    <w:p w14:paraId="4D7742BB" w14:textId="77777777" w:rsidR="00F278A4" w:rsidRPr="00647812" w:rsidRDefault="00F278A4" w:rsidP="0097622F">
      <w:pPr>
        <w:pStyle w:val="Textonotapie"/>
        <w:ind w:firstLine="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CCC" w14:textId="77777777" w:rsidR="00F278A4" w:rsidRDefault="00F278A4">
    <w:pPr>
      <w:jc w:val="center"/>
      <w:rPr>
        <w:rFonts w:cs="Arial"/>
        <w:szCs w:val="24"/>
      </w:rPr>
    </w:pPr>
    <w:r w:rsidRPr="00647812">
      <w:rPr>
        <w:rFonts w:cs="Arial"/>
        <w:szCs w:val="24"/>
        <w:lang w:val="en-US"/>
      </w:rPr>
      <w:t xml:space="preserve">Communication of bad news in the health </w:t>
    </w:r>
    <w:r>
      <w:rPr>
        <w:rFonts w:cs="Arial"/>
        <w:szCs w:val="24"/>
        <w:lang w:val="en-US"/>
      </w:rPr>
      <w:t xml:space="preserve">field in times of </w:t>
    </w:r>
    <w:r w:rsidRPr="00647812">
      <w:rPr>
        <w:rFonts w:cs="Arial"/>
        <w:szCs w:val="24"/>
        <w:lang w:val="en-US"/>
      </w:rPr>
      <w:t>COVID-19. Telephone communication</w:t>
    </w:r>
  </w:p>
  <w:p w14:paraId="35555AC3" w14:textId="77777777" w:rsidR="00F278A4" w:rsidRDefault="00F278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91E"/>
    <w:multiLevelType w:val="hybridMultilevel"/>
    <w:tmpl w:val="6EC014A0"/>
    <w:lvl w:ilvl="0" w:tplc="3E8AB86C">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790FFD"/>
    <w:multiLevelType w:val="hybridMultilevel"/>
    <w:tmpl w:val="53649806"/>
    <w:lvl w:ilvl="0" w:tplc="82CC3AF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D0A58AF"/>
    <w:multiLevelType w:val="hybridMultilevel"/>
    <w:tmpl w:val="810E89C4"/>
    <w:lvl w:ilvl="0" w:tplc="0C0A000F">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F887970"/>
    <w:multiLevelType w:val="multilevel"/>
    <w:tmpl w:val="451469F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0D748D"/>
    <w:multiLevelType w:val="hybridMultilevel"/>
    <w:tmpl w:val="9984D688"/>
    <w:lvl w:ilvl="0" w:tplc="50BA3F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964AE5"/>
    <w:multiLevelType w:val="hybridMultilevel"/>
    <w:tmpl w:val="CF42B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7000C2"/>
    <w:multiLevelType w:val="multilevel"/>
    <w:tmpl w:val="231E7D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9273FE"/>
    <w:multiLevelType w:val="hybridMultilevel"/>
    <w:tmpl w:val="43A228E0"/>
    <w:lvl w:ilvl="0" w:tplc="3E8AB86C">
      <w:start w:val="1"/>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F9C3703"/>
    <w:multiLevelType w:val="hybridMultilevel"/>
    <w:tmpl w:val="518E44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34316D"/>
    <w:multiLevelType w:val="hybridMultilevel"/>
    <w:tmpl w:val="D280022A"/>
    <w:lvl w:ilvl="0" w:tplc="3E8AB86C">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BC2659"/>
    <w:multiLevelType w:val="multilevel"/>
    <w:tmpl w:val="A542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32D44"/>
    <w:multiLevelType w:val="hybridMultilevel"/>
    <w:tmpl w:val="87AA142C"/>
    <w:lvl w:ilvl="0" w:tplc="3E8AB86C">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657804"/>
    <w:multiLevelType w:val="multilevel"/>
    <w:tmpl w:val="06C2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12A29"/>
    <w:multiLevelType w:val="hybridMultilevel"/>
    <w:tmpl w:val="F35CC356"/>
    <w:lvl w:ilvl="0" w:tplc="78DCF01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46AA3BA1"/>
    <w:multiLevelType w:val="hybridMultilevel"/>
    <w:tmpl w:val="83B2A5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89F30A6"/>
    <w:multiLevelType w:val="multilevel"/>
    <w:tmpl w:val="1A16148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50227D58"/>
    <w:multiLevelType w:val="hybridMultilevel"/>
    <w:tmpl w:val="9F2CD42E"/>
    <w:lvl w:ilvl="0" w:tplc="FD761A2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506B4E9C"/>
    <w:multiLevelType w:val="hybridMultilevel"/>
    <w:tmpl w:val="137CB93C"/>
    <w:lvl w:ilvl="0" w:tplc="E2125B92">
      <w:numFmt w:val="bullet"/>
      <w:lvlText w:val="*"/>
      <w:lvlJc w:val="left"/>
      <w:pPr>
        <w:ind w:left="67" w:hanging="188"/>
      </w:pPr>
      <w:rPr>
        <w:rFonts w:ascii="Verdana" w:eastAsia="Verdana" w:hAnsi="Verdana" w:cs="Verdana" w:hint="default"/>
        <w:b/>
        <w:bCs/>
        <w:w w:val="99"/>
        <w:sz w:val="16"/>
        <w:szCs w:val="16"/>
        <w:lang w:val="es-ES" w:eastAsia="es-ES" w:bidi="es-ES"/>
      </w:rPr>
    </w:lvl>
    <w:lvl w:ilvl="1" w:tplc="6382E02A">
      <w:numFmt w:val="bullet"/>
      <w:lvlText w:val="•"/>
      <w:lvlJc w:val="left"/>
      <w:pPr>
        <w:ind w:left="1017" w:hanging="188"/>
      </w:pPr>
      <w:rPr>
        <w:rFonts w:hint="default"/>
        <w:lang w:val="es-ES" w:eastAsia="es-ES" w:bidi="es-ES"/>
      </w:rPr>
    </w:lvl>
    <w:lvl w:ilvl="2" w:tplc="60FAC0F8">
      <w:numFmt w:val="bullet"/>
      <w:lvlText w:val="•"/>
      <w:lvlJc w:val="left"/>
      <w:pPr>
        <w:ind w:left="1975" w:hanging="188"/>
      </w:pPr>
      <w:rPr>
        <w:rFonts w:hint="default"/>
        <w:lang w:val="es-ES" w:eastAsia="es-ES" w:bidi="es-ES"/>
      </w:rPr>
    </w:lvl>
    <w:lvl w:ilvl="3" w:tplc="716C9538">
      <w:numFmt w:val="bullet"/>
      <w:lvlText w:val="•"/>
      <w:lvlJc w:val="left"/>
      <w:pPr>
        <w:ind w:left="2933" w:hanging="188"/>
      </w:pPr>
      <w:rPr>
        <w:rFonts w:hint="default"/>
        <w:lang w:val="es-ES" w:eastAsia="es-ES" w:bidi="es-ES"/>
      </w:rPr>
    </w:lvl>
    <w:lvl w:ilvl="4" w:tplc="30CEA3E6">
      <w:numFmt w:val="bullet"/>
      <w:lvlText w:val="•"/>
      <w:lvlJc w:val="left"/>
      <w:pPr>
        <w:ind w:left="3890" w:hanging="188"/>
      </w:pPr>
      <w:rPr>
        <w:rFonts w:hint="default"/>
        <w:lang w:val="es-ES" w:eastAsia="es-ES" w:bidi="es-ES"/>
      </w:rPr>
    </w:lvl>
    <w:lvl w:ilvl="5" w:tplc="62720542">
      <w:numFmt w:val="bullet"/>
      <w:lvlText w:val="•"/>
      <w:lvlJc w:val="left"/>
      <w:pPr>
        <w:ind w:left="4848" w:hanging="188"/>
      </w:pPr>
      <w:rPr>
        <w:rFonts w:hint="default"/>
        <w:lang w:val="es-ES" w:eastAsia="es-ES" w:bidi="es-ES"/>
      </w:rPr>
    </w:lvl>
    <w:lvl w:ilvl="6" w:tplc="ECDA052A">
      <w:numFmt w:val="bullet"/>
      <w:lvlText w:val="•"/>
      <w:lvlJc w:val="left"/>
      <w:pPr>
        <w:ind w:left="5806" w:hanging="188"/>
      </w:pPr>
      <w:rPr>
        <w:rFonts w:hint="default"/>
        <w:lang w:val="es-ES" w:eastAsia="es-ES" w:bidi="es-ES"/>
      </w:rPr>
    </w:lvl>
    <w:lvl w:ilvl="7" w:tplc="806AD6AA">
      <w:numFmt w:val="bullet"/>
      <w:lvlText w:val="•"/>
      <w:lvlJc w:val="left"/>
      <w:pPr>
        <w:ind w:left="6763" w:hanging="188"/>
      </w:pPr>
      <w:rPr>
        <w:rFonts w:hint="default"/>
        <w:lang w:val="es-ES" w:eastAsia="es-ES" w:bidi="es-ES"/>
      </w:rPr>
    </w:lvl>
    <w:lvl w:ilvl="8" w:tplc="B89CE6DA">
      <w:numFmt w:val="bullet"/>
      <w:lvlText w:val="•"/>
      <w:lvlJc w:val="left"/>
      <w:pPr>
        <w:ind w:left="7721" w:hanging="188"/>
      </w:pPr>
      <w:rPr>
        <w:rFonts w:hint="default"/>
        <w:lang w:val="es-ES" w:eastAsia="es-ES" w:bidi="es-ES"/>
      </w:rPr>
    </w:lvl>
  </w:abstractNum>
  <w:abstractNum w:abstractNumId="18" w15:restartNumberingAfterBreak="0">
    <w:nsid w:val="50D96CAA"/>
    <w:multiLevelType w:val="hybridMultilevel"/>
    <w:tmpl w:val="118693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A86B97"/>
    <w:multiLevelType w:val="hybridMultilevel"/>
    <w:tmpl w:val="9F2CD42E"/>
    <w:lvl w:ilvl="0" w:tplc="FD761A2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58FC7C4B"/>
    <w:multiLevelType w:val="multilevel"/>
    <w:tmpl w:val="55B6B9EC"/>
    <w:lvl w:ilvl="0">
      <w:start w:val="5"/>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21" w15:restartNumberingAfterBreak="0">
    <w:nsid w:val="5CF9132D"/>
    <w:multiLevelType w:val="hybridMultilevel"/>
    <w:tmpl w:val="C52EEEA2"/>
    <w:lvl w:ilvl="0" w:tplc="3E8AB86C">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3D24E4"/>
    <w:multiLevelType w:val="hybridMultilevel"/>
    <w:tmpl w:val="0472D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6C27B4A"/>
    <w:multiLevelType w:val="multilevel"/>
    <w:tmpl w:val="2A1C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E0080"/>
    <w:multiLevelType w:val="hybridMultilevel"/>
    <w:tmpl w:val="9D42593E"/>
    <w:lvl w:ilvl="0" w:tplc="3E8AB86C">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E82149"/>
    <w:multiLevelType w:val="hybridMultilevel"/>
    <w:tmpl w:val="6B90F2E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6FC77B64"/>
    <w:multiLevelType w:val="hybridMultilevel"/>
    <w:tmpl w:val="1366AE32"/>
    <w:lvl w:ilvl="0" w:tplc="4580A80C">
      <w:numFmt w:val="bullet"/>
      <w:lvlText w:val="*"/>
      <w:lvlJc w:val="left"/>
      <w:pPr>
        <w:ind w:left="67" w:hanging="178"/>
      </w:pPr>
      <w:rPr>
        <w:rFonts w:ascii="Verdana" w:eastAsia="Verdana" w:hAnsi="Verdana" w:cs="Verdana" w:hint="default"/>
        <w:b/>
        <w:bCs/>
        <w:w w:val="99"/>
        <w:sz w:val="16"/>
        <w:szCs w:val="16"/>
        <w:lang w:val="es-ES" w:eastAsia="es-ES" w:bidi="es-ES"/>
      </w:rPr>
    </w:lvl>
    <w:lvl w:ilvl="1" w:tplc="78246490">
      <w:numFmt w:val="bullet"/>
      <w:lvlText w:val="•"/>
      <w:lvlJc w:val="left"/>
      <w:pPr>
        <w:ind w:left="1017" w:hanging="178"/>
      </w:pPr>
      <w:rPr>
        <w:rFonts w:hint="default"/>
        <w:lang w:val="es-ES" w:eastAsia="es-ES" w:bidi="es-ES"/>
      </w:rPr>
    </w:lvl>
    <w:lvl w:ilvl="2" w:tplc="7500E8DC">
      <w:numFmt w:val="bullet"/>
      <w:lvlText w:val="•"/>
      <w:lvlJc w:val="left"/>
      <w:pPr>
        <w:ind w:left="1975" w:hanging="178"/>
      </w:pPr>
      <w:rPr>
        <w:rFonts w:hint="default"/>
        <w:lang w:val="es-ES" w:eastAsia="es-ES" w:bidi="es-ES"/>
      </w:rPr>
    </w:lvl>
    <w:lvl w:ilvl="3" w:tplc="BC046272">
      <w:numFmt w:val="bullet"/>
      <w:lvlText w:val="•"/>
      <w:lvlJc w:val="left"/>
      <w:pPr>
        <w:ind w:left="2933" w:hanging="178"/>
      </w:pPr>
      <w:rPr>
        <w:rFonts w:hint="default"/>
        <w:lang w:val="es-ES" w:eastAsia="es-ES" w:bidi="es-ES"/>
      </w:rPr>
    </w:lvl>
    <w:lvl w:ilvl="4" w:tplc="41A81BA4">
      <w:numFmt w:val="bullet"/>
      <w:lvlText w:val="•"/>
      <w:lvlJc w:val="left"/>
      <w:pPr>
        <w:ind w:left="3890" w:hanging="178"/>
      </w:pPr>
      <w:rPr>
        <w:rFonts w:hint="default"/>
        <w:lang w:val="es-ES" w:eastAsia="es-ES" w:bidi="es-ES"/>
      </w:rPr>
    </w:lvl>
    <w:lvl w:ilvl="5" w:tplc="D0B2DC1A">
      <w:numFmt w:val="bullet"/>
      <w:lvlText w:val="•"/>
      <w:lvlJc w:val="left"/>
      <w:pPr>
        <w:ind w:left="4848" w:hanging="178"/>
      </w:pPr>
      <w:rPr>
        <w:rFonts w:hint="default"/>
        <w:lang w:val="es-ES" w:eastAsia="es-ES" w:bidi="es-ES"/>
      </w:rPr>
    </w:lvl>
    <w:lvl w:ilvl="6" w:tplc="8C66AA20">
      <w:numFmt w:val="bullet"/>
      <w:lvlText w:val="•"/>
      <w:lvlJc w:val="left"/>
      <w:pPr>
        <w:ind w:left="5806" w:hanging="178"/>
      </w:pPr>
      <w:rPr>
        <w:rFonts w:hint="default"/>
        <w:lang w:val="es-ES" w:eastAsia="es-ES" w:bidi="es-ES"/>
      </w:rPr>
    </w:lvl>
    <w:lvl w:ilvl="7" w:tplc="09AA0296">
      <w:numFmt w:val="bullet"/>
      <w:lvlText w:val="•"/>
      <w:lvlJc w:val="left"/>
      <w:pPr>
        <w:ind w:left="6763" w:hanging="178"/>
      </w:pPr>
      <w:rPr>
        <w:rFonts w:hint="default"/>
        <w:lang w:val="es-ES" w:eastAsia="es-ES" w:bidi="es-ES"/>
      </w:rPr>
    </w:lvl>
    <w:lvl w:ilvl="8" w:tplc="83106B92">
      <w:numFmt w:val="bullet"/>
      <w:lvlText w:val="•"/>
      <w:lvlJc w:val="left"/>
      <w:pPr>
        <w:ind w:left="7721" w:hanging="178"/>
      </w:pPr>
      <w:rPr>
        <w:rFonts w:hint="default"/>
        <w:lang w:val="es-ES" w:eastAsia="es-ES" w:bidi="es-ES"/>
      </w:rPr>
    </w:lvl>
  </w:abstractNum>
  <w:abstractNum w:abstractNumId="27" w15:restartNumberingAfterBreak="0">
    <w:nsid w:val="70FD68B4"/>
    <w:multiLevelType w:val="hybridMultilevel"/>
    <w:tmpl w:val="9F2CD42E"/>
    <w:lvl w:ilvl="0" w:tplc="FD761A2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A3E641E"/>
    <w:multiLevelType w:val="hybridMultilevel"/>
    <w:tmpl w:val="2B2A54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D0B62A3"/>
    <w:multiLevelType w:val="hybridMultilevel"/>
    <w:tmpl w:val="9E602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D2B32D5"/>
    <w:multiLevelType w:val="hybridMultilevel"/>
    <w:tmpl w:val="88D02F2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F5A057A"/>
    <w:multiLevelType w:val="multilevel"/>
    <w:tmpl w:val="B54C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8"/>
  </w:num>
  <w:num w:numId="3">
    <w:abstractNumId w:val="10"/>
  </w:num>
  <w:num w:numId="4">
    <w:abstractNumId w:val="6"/>
  </w:num>
  <w:num w:numId="5">
    <w:abstractNumId w:val="24"/>
  </w:num>
  <w:num w:numId="6">
    <w:abstractNumId w:val="0"/>
  </w:num>
  <w:num w:numId="7">
    <w:abstractNumId w:val="7"/>
  </w:num>
  <w:num w:numId="8">
    <w:abstractNumId w:val="3"/>
  </w:num>
  <w:num w:numId="9">
    <w:abstractNumId w:val="11"/>
  </w:num>
  <w:num w:numId="10">
    <w:abstractNumId w:val="9"/>
  </w:num>
  <w:num w:numId="11">
    <w:abstractNumId w:val="29"/>
  </w:num>
  <w:num w:numId="12">
    <w:abstractNumId w:val="13"/>
  </w:num>
  <w:num w:numId="13">
    <w:abstractNumId w:val="1"/>
  </w:num>
  <w:num w:numId="14">
    <w:abstractNumId w:val="21"/>
  </w:num>
  <w:num w:numId="15">
    <w:abstractNumId w:val="23"/>
  </w:num>
  <w:num w:numId="16">
    <w:abstractNumId w:val="31"/>
  </w:num>
  <w:num w:numId="17">
    <w:abstractNumId w:val="30"/>
  </w:num>
  <w:num w:numId="18">
    <w:abstractNumId w:val="26"/>
  </w:num>
  <w:num w:numId="19">
    <w:abstractNumId w:val="17"/>
  </w:num>
  <w:num w:numId="20">
    <w:abstractNumId w:val="12"/>
  </w:num>
  <w:num w:numId="21">
    <w:abstractNumId w:val="15"/>
  </w:num>
  <w:num w:numId="22">
    <w:abstractNumId w:val="4"/>
  </w:num>
  <w:num w:numId="23">
    <w:abstractNumId w:val="27"/>
  </w:num>
  <w:num w:numId="24">
    <w:abstractNumId w:val="19"/>
  </w:num>
  <w:num w:numId="25">
    <w:abstractNumId w:val="16"/>
  </w:num>
  <w:num w:numId="26">
    <w:abstractNumId w:val="2"/>
  </w:num>
  <w:num w:numId="27">
    <w:abstractNumId w:val="20"/>
  </w:num>
  <w:num w:numId="28">
    <w:abstractNumId w:val="22"/>
  </w:num>
  <w:num w:numId="29">
    <w:abstractNumId w:val="28"/>
  </w:num>
  <w:num w:numId="30">
    <w:abstractNumId w:val="2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5D0"/>
    <w:rsid w:val="000070C7"/>
    <w:rsid w:val="000173DC"/>
    <w:rsid w:val="00056C78"/>
    <w:rsid w:val="00077221"/>
    <w:rsid w:val="000810D9"/>
    <w:rsid w:val="000833BE"/>
    <w:rsid w:val="000863E4"/>
    <w:rsid w:val="000B3DE2"/>
    <w:rsid w:val="000F35E9"/>
    <w:rsid w:val="0010570B"/>
    <w:rsid w:val="00127C0B"/>
    <w:rsid w:val="00136D79"/>
    <w:rsid w:val="00146BB5"/>
    <w:rsid w:val="001564C7"/>
    <w:rsid w:val="00177160"/>
    <w:rsid w:val="001814E3"/>
    <w:rsid w:val="00192F11"/>
    <w:rsid w:val="001C2C6A"/>
    <w:rsid w:val="001C574C"/>
    <w:rsid w:val="001D64BA"/>
    <w:rsid w:val="001D719F"/>
    <w:rsid w:val="001E6FDD"/>
    <w:rsid w:val="00205C8A"/>
    <w:rsid w:val="00210EEC"/>
    <w:rsid w:val="00220D4F"/>
    <w:rsid w:val="002440AA"/>
    <w:rsid w:val="00245E08"/>
    <w:rsid w:val="002576B9"/>
    <w:rsid w:val="002615A1"/>
    <w:rsid w:val="002A1C54"/>
    <w:rsid w:val="002B0A80"/>
    <w:rsid w:val="002C187B"/>
    <w:rsid w:val="002C459C"/>
    <w:rsid w:val="002F6E20"/>
    <w:rsid w:val="00302B85"/>
    <w:rsid w:val="003039D5"/>
    <w:rsid w:val="0033216F"/>
    <w:rsid w:val="00333243"/>
    <w:rsid w:val="00345412"/>
    <w:rsid w:val="0035629A"/>
    <w:rsid w:val="0038702D"/>
    <w:rsid w:val="00393CDB"/>
    <w:rsid w:val="003C2065"/>
    <w:rsid w:val="003E487B"/>
    <w:rsid w:val="004107C0"/>
    <w:rsid w:val="00416E28"/>
    <w:rsid w:val="004261E2"/>
    <w:rsid w:val="00430A18"/>
    <w:rsid w:val="004654B2"/>
    <w:rsid w:val="004805E7"/>
    <w:rsid w:val="00495DF0"/>
    <w:rsid w:val="004A06B1"/>
    <w:rsid w:val="004A1C97"/>
    <w:rsid w:val="004A3284"/>
    <w:rsid w:val="00543CCE"/>
    <w:rsid w:val="00567F55"/>
    <w:rsid w:val="00577F12"/>
    <w:rsid w:val="00584103"/>
    <w:rsid w:val="005A68F2"/>
    <w:rsid w:val="005D2BE2"/>
    <w:rsid w:val="005E36B4"/>
    <w:rsid w:val="006100DF"/>
    <w:rsid w:val="00611840"/>
    <w:rsid w:val="00624EF6"/>
    <w:rsid w:val="006259D3"/>
    <w:rsid w:val="006265D0"/>
    <w:rsid w:val="00634C8C"/>
    <w:rsid w:val="00647812"/>
    <w:rsid w:val="00677756"/>
    <w:rsid w:val="00692367"/>
    <w:rsid w:val="00697804"/>
    <w:rsid w:val="006D04D7"/>
    <w:rsid w:val="006D2F0C"/>
    <w:rsid w:val="006D6E4A"/>
    <w:rsid w:val="006F0B46"/>
    <w:rsid w:val="006F143C"/>
    <w:rsid w:val="006F2833"/>
    <w:rsid w:val="007131CD"/>
    <w:rsid w:val="00714CFD"/>
    <w:rsid w:val="00724EBC"/>
    <w:rsid w:val="0073383B"/>
    <w:rsid w:val="00737460"/>
    <w:rsid w:val="0075709D"/>
    <w:rsid w:val="007732E3"/>
    <w:rsid w:val="0077697D"/>
    <w:rsid w:val="007834A3"/>
    <w:rsid w:val="007848B7"/>
    <w:rsid w:val="007B5748"/>
    <w:rsid w:val="007F48E9"/>
    <w:rsid w:val="007F6730"/>
    <w:rsid w:val="00816349"/>
    <w:rsid w:val="008947E0"/>
    <w:rsid w:val="008B3D58"/>
    <w:rsid w:val="008B61F1"/>
    <w:rsid w:val="008F2F72"/>
    <w:rsid w:val="008F49C5"/>
    <w:rsid w:val="009031B2"/>
    <w:rsid w:val="009220A5"/>
    <w:rsid w:val="00922FA5"/>
    <w:rsid w:val="00966FD2"/>
    <w:rsid w:val="0097622F"/>
    <w:rsid w:val="009917A2"/>
    <w:rsid w:val="009A13C2"/>
    <w:rsid w:val="009B420B"/>
    <w:rsid w:val="009B6CDF"/>
    <w:rsid w:val="009C3484"/>
    <w:rsid w:val="009C7979"/>
    <w:rsid w:val="009D3B70"/>
    <w:rsid w:val="009D6BD4"/>
    <w:rsid w:val="009E7D65"/>
    <w:rsid w:val="009F0063"/>
    <w:rsid w:val="00A10CF1"/>
    <w:rsid w:val="00A14516"/>
    <w:rsid w:val="00A27D4E"/>
    <w:rsid w:val="00A42286"/>
    <w:rsid w:val="00A45CE2"/>
    <w:rsid w:val="00A61B19"/>
    <w:rsid w:val="00AA05C2"/>
    <w:rsid w:val="00AB1207"/>
    <w:rsid w:val="00AE020D"/>
    <w:rsid w:val="00AF3CB8"/>
    <w:rsid w:val="00AF4D4E"/>
    <w:rsid w:val="00B110BC"/>
    <w:rsid w:val="00B2322B"/>
    <w:rsid w:val="00B268D5"/>
    <w:rsid w:val="00B37BFC"/>
    <w:rsid w:val="00B60690"/>
    <w:rsid w:val="00B8362F"/>
    <w:rsid w:val="00BA38B3"/>
    <w:rsid w:val="00BB60B0"/>
    <w:rsid w:val="00BF1850"/>
    <w:rsid w:val="00C12DFA"/>
    <w:rsid w:val="00C14219"/>
    <w:rsid w:val="00C16B34"/>
    <w:rsid w:val="00C3627A"/>
    <w:rsid w:val="00C54B09"/>
    <w:rsid w:val="00C679FD"/>
    <w:rsid w:val="00C74614"/>
    <w:rsid w:val="00C85205"/>
    <w:rsid w:val="00C8618E"/>
    <w:rsid w:val="00CC25D4"/>
    <w:rsid w:val="00CC3569"/>
    <w:rsid w:val="00CE1BC5"/>
    <w:rsid w:val="00D03F0D"/>
    <w:rsid w:val="00D300B4"/>
    <w:rsid w:val="00D3180E"/>
    <w:rsid w:val="00D35EB3"/>
    <w:rsid w:val="00D45D97"/>
    <w:rsid w:val="00D47943"/>
    <w:rsid w:val="00D53A85"/>
    <w:rsid w:val="00D60DF2"/>
    <w:rsid w:val="00D74628"/>
    <w:rsid w:val="00DF3314"/>
    <w:rsid w:val="00E05352"/>
    <w:rsid w:val="00E068A6"/>
    <w:rsid w:val="00E35305"/>
    <w:rsid w:val="00E629E8"/>
    <w:rsid w:val="00E6566E"/>
    <w:rsid w:val="00E73142"/>
    <w:rsid w:val="00E83ABB"/>
    <w:rsid w:val="00EC0ED8"/>
    <w:rsid w:val="00EC19A1"/>
    <w:rsid w:val="00EC31E4"/>
    <w:rsid w:val="00EE653D"/>
    <w:rsid w:val="00F071DE"/>
    <w:rsid w:val="00F12B48"/>
    <w:rsid w:val="00F17F0C"/>
    <w:rsid w:val="00F278A4"/>
    <w:rsid w:val="00F47963"/>
    <w:rsid w:val="00F57BD8"/>
    <w:rsid w:val="00F613AC"/>
    <w:rsid w:val="00F6619D"/>
    <w:rsid w:val="00F73BD7"/>
    <w:rsid w:val="00F970B1"/>
    <w:rsid w:val="00FD1C0B"/>
    <w:rsid w:val="00FF6D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EBC5"/>
  <w15:docId w15:val="{24503E0C-09A5-454D-8A3B-23968C6C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4E"/>
    <w:pPr>
      <w:spacing w:after="0" w:line="240" w:lineRule="auto"/>
      <w:ind w:firstLine="284"/>
      <w:jc w:val="both"/>
    </w:pPr>
    <w:rPr>
      <w:rFonts w:ascii="Arial" w:hAnsi="Arial"/>
      <w:sz w:val="24"/>
    </w:rPr>
  </w:style>
  <w:style w:type="paragraph" w:styleId="Ttulo1">
    <w:name w:val="heading 1"/>
    <w:basedOn w:val="Normal"/>
    <w:link w:val="Ttulo1Car"/>
    <w:uiPriority w:val="9"/>
    <w:qFormat/>
    <w:rsid w:val="00F17F0C"/>
    <w:pPr>
      <w:spacing w:before="100" w:beforeAutospacing="1" w:after="100" w:afterAutospacing="1"/>
      <w:ind w:firstLine="0"/>
      <w:outlineLvl w:val="0"/>
    </w:pPr>
    <w:rPr>
      <w:rFonts w:ascii="Times New Roman" w:eastAsia="Times New Roman" w:hAnsi="Times New Roman" w:cs="Times New Roman"/>
      <w:b/>
      <w:bCs/>
      <w:kern w:val="36"/>
      <w:sz w:val="48"/>
      <w:szCs w:val="48"/>
      <w:lang w:val="es-VE" w:eastAsia="es-VE"/>
    </w:rPr>
  </w:style>
  <w:style w:type="paragraph" w:styleId="Ttulo2">
    <w:name w:val="heading 2"/>
    <w:basedOn w:val="Normal"/>
    <w:link w:val="Ttulo2Car"/>
    <w:uiPriority w:val="9"/>
    <w:qFormat/>
    <w:rsid w:val="001C2C6A"/>
    <w:pPr>
      <w:spacing w:before="100" w:beforeAutospacing="1" w:after="100" w:afterAutospacing="1"/>
      <w:ind w:firstLine="0"/>
      <w:jc w:val="left"/>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1C2C6A"/>
    <w:pPr>
      <w:spacing w:before="100" w:beforeAutospacing="1" w:after="100" w:afterAutospacing="1"/>
      <w:ind w:firstLine="0"/>
      <w:jc w:val="left"/>
      <w:outlineLvl w:val="2"/>
    </w:pPr>
    <w:rPr>
      <w:rFonts w:ascii="Times New Roman" w:eastAsia="Times New Roman" w:hAnsi="Times New Roman" w:cs="Times New Roman"/>
      <w:b/>
      <w:bCs/>
      <w:sz w:val="27"/>
      <w:szCs w:val="27"/>
      <w:lang w:val="es-ES" w:eastAsia="es-ES"/>
    </w:rPr>
  </w:style>
  <w:style w:type="paragraph" w:styleId="Ttulo4">
    <w:name w:val="heading 4"/>
    <w:basedOn w:val="Normal"/>
    <w:link w:val="Ttulo4Car"/>
    <w:uiPriority w:val="9"/>
    <w:qFormat/>
    <w:rsid w:val="001C2C6A"/>
    <w:pPr>
      <w:spacing w:before="100" w:beforeAutospacing="1" w:after="100" w:afterAutospacing="1"/>
      <w:ind w:firstLine="0"/>
      <w:jc w:val="left"/>
      <w:outlineLvl w:val="3"/>
    </w:pPr>
    <w:rPr>
      <w:rFonts w:ascii="Times New Roman" w:eastAsia="Times New Roman" w:hAnsi="Times New Roman"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65D0"/>
    <w:rPr>
      <w:color w:val="0563C1" w:themeColor="hyperlink"/>
      <w:u w:val="single"/>
    </w:rPr>
  </w:style>
  <w:style w:type="paragraph" w:styleId="Prrafodelista">
    <w:name w:val="List Paragraph"/>
    <w:basedOn w:val="Normal"/>
    <w:uiPriority w:val="34"/>
    <w:qFormat/>
    <w:rsid w:val="002C187B"/>
    <w:pPr>
      <w:ind w:left="720"/>
      <w:contextualSpacing/>
    </w:pPr>
  </w:style>
  <w:style w:type="paragraph" w:styleId="Encabezado">
    <w:name w:val="header"/>
    <w:basedOn w:val="Normal"/>
    <w:link w:val="EncabezadoCar"/>
    <w:uiPriority w:val="99"/>
    <w:unhideWhenUsed/>
    <w:rsid w:val="00D74628"/>
    <w:pPr>
      <w:tabs>
        <w:tab w:val="center" w:pos="4252"/>
        <w:tab w:val="right" w:pos="8504"/>
      </w:tabs>
    </w:pPr>
  </w:style>
  <w:style w:type="character" w:customStyle="1" w:styleId="EncabezadoCar">
    <w:name w:val="Encabezado Car"/>
    <w:basedOn w:val="Fuentedeprrafopredeter"/>
    <w:link w:val="Encabezado"/>
    <w:uiPriority w:val="99"/>
    <w:rsid w:val="00D74628"/>
  </w:style>
  <w:style w:type="paragraph" w:styleId="Piedepgina">
    <w:name w:val="footer"/>
    <w:basedOn w:val="Normal"/>
    <w:link w:val="PiedepginaCar"/>
    <w:uiPriority w:val="99"/>
    <w:unhideWhenUsed/>
    <w:rsid w:val="00D74628"/>
    <w:pPr>
      <w:tabs>
        <w:tab w:val="center" w:pos="4252"/>
        <w:tab w:val="right" w:pos="8504"/>
      </w:tabs>
    </w:pPr>
  </w:style>
  <w:style w:type="character" w:customStyle="1" w:styleId="PiedepginaCar">
    <w:name w:val="Pie de página Car"/>
    <w:basedOn w:val="Fuentedeprrafopredeter"/>
    <w:link w:val="Piedepgina"/>
    <w:uiPriority w:val="99"/>
    <w:rsid w:val="00D74628"/>
  </w:style>
  <w:style w:type="paragraph" w:styleId="Textonotapie">
    <w:name w:val="footnote text"/>
    <w:basedOn w:val="Normal"/>
    <w:link w:val="TextonotapieCar"/>
    <w:uiPriority w:val="99"/>
    <w:unhideWhenUsed/>
    <w:qFormat/>
    <w:rsid w:val="00D74628"/>
    <w:rPr>
      <w:sz w:val="20"/>
      <w:szCs w:val="20"/>
    </w:rPr>
  </w:style>
  <w:style w:type="character" w:customStyle="1" w:styleId="TextonotapieCar">
    <w:name w:val="Texto nota pie Car"/>
    <w:basedOn w:val="Fuentedeprrafopredeter"/>
    <w:link w:val="Textonotapie"/>
    <w:uiPriority w:val="99"/>
    <w:rsid w:val="00D74628"/>
    <w:rPr>
      <w:sz w:val="20"/>
      <w:szCs w:val="20"/>
    </w:rPr>
  </w:style>
  <w:style w:type="character" w:styleId="Refdenotaalpie">
    <w:name w:val="footnote reference"/>
    <w:basedOn w:val="Fuentedeprrafopredeter"/>
    <w:uiPriority w:val="99"/>
    <w:unhideWhenUsed/>
    <w:rsid w:val="00D74628"/>
    <w:rPr>
      <w:vertAlign w:val="superscript"/>
    </w:rPr>
  </w:style>
  <w:style w:type="character" w:customStyle="1" w:styleId="Ttulo1Car">
    <w:name w:val="Título 1 Car"/>
    <w:basedOn w:val="Fuentedeprrafopredeter"/>
    <w:link w:val="Ttulo1"/>
    <w:uiPriority w:val="9"/>
    <w:rsid w:val="00F17F0C"/>
    <w:rPr>
      <w:rFonts w:ascii="Times New Roman" w:eastAsia="Times New Roman" w:hAnsi="Times New Roman" w:cs="Times New Roman"/>
      <w:b/>
      <w:bCs/>
      <w:kern w:val="36"/>
      <w:sz w:val="48"/>
      <w:szCs w:val="48"/>
      <w:lang w:val="es-VE" w:eastAsia="es-VE"/>
    </w:rPr>
  </w:style>
  <w:style w:type="table" w:styleId="Tablaconcuadrcula">
    <w:name w:val="Table Grid"/>
    <w:basedOn w:val="Tablanormal"/>
    <w:uiPriority w:val="59"/>
    <w:rsid w:val="00F17F0C"/>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F0C"/>
    <w:pPr>
      <w:autoSpaceDE w:val="0"/>
      <w:autoSpaceDN w:val="0"/>
      <w:adjustRightInd w:val="0"/>
      <w:spacing w:after="0" w:line="240" w:lineRule="auto"/>
    </w:pPr>
    <w:rPr>
      <w:rFonts w:ascii="Verdana" w:hAnsi="Verdana" w:cs="Verdana"/>
      <w:color w:val="000000"/>
      <w:sz w:val="24"/>
      <w:szCs w:val="24"/>
      <w:lang w:val="es-VE"/>
    </w:rPr>
  </w:style>
  <w:style w:type="paragraph" w:styleId="Textodeglobo">
    <w:name w:val="Balloon Text"/>
    <w:basedOn w:val="Normal"/>
    <w:link w:val="TextodegloboCar"/>
    <w:uiPriority w:val="99"/>
    <w:semiHidden/>
    <w:unhideWhenUsed/>
    <w:rsid w:val="00F17F0C"/>
    <w:pPr>
      <w:ind w:firstLine="0"/>
    </w:pPr>
    <w:rPr>
      <w:rFonts w:ascii="Tahoma" w:hAnsi="Tahoma" w:cs="Tahoma"/>
      <w:sz w:val="16"/>
      <w:szCs w:val="16"/>
      <w:lang w:val="es-VE"/>
    </w:rPr>
  </w:style>
  <w:style w:type="character" w:customStyle="1" w:styleId="TextodegloboCar">
    <w:name w:val="Texto de globo Car"/>
    <w:basedOn w:val="Fuentedeprrafopredeter"/>
    <w:link w:val="Textodeglobo"/>
    <w:uiPriority w:val="99"/>
    <w:semiHidden/>
    <w:rsid w:val="00F17F0C"/>
    <w:rPr>
      <w:rFonts w:ascii="Tahoma" w:hAnsi="Tahoma" w:cs="Tahoma"/>
      <w:sz w:val="16"/>
      <w:szCs w:val="16"/>
      <w:lang w:val="es-VE"/>
    </w:rPr>
  </w:style>
  <w:style w:type="paragraph" w:styleId="NormalWeb">
    <w:name w:val="Normal (Web)"/>
    <w:basedOn w:val="Normal"/>
    <w:uiPriority w:val="99"/>
    <w:semiHidden/>
    <w:unhideWhenUsed/>
    <w:rsid w:val="00F17F0C"/>
    <w:pPr>
      <w:spacing w:before="100" w:beforeAutospacing="1" w:after="100" w:afterAutospacing="1"/>
      <w:ind w:firstLine="0"/>
    </w:pPr>
    <w:rPr>
      <w:rFonts w:ascii="Times New Roman" w:eastAsia="Times New Roman" w:hAnsi="Times New Roman" w:cs="Times New Roman"/>
      <w:szCs w:val="24"/>
      <w:lang w:val="es-VE" w:eastAsia="es-VE"/>
    </w:rPr>
  </w:style>
  <w:style w:type="character" w:customStyle="1" w:styleId="longtext1">
    <w:name w:val="long_text1"/>
    <w:qFormat/>
    <w:rsid w:val="00F17F0C"/>
    <w:rPr>
      <w:sz w:val="16"/>
      <w:szCs w:val="16"/>
    </w:rPr>
  </w:style>
  <w:style w:type="character" w:customStyle="1" w:styleId="A5">
    <w:name w:val="A5"/>
    <w:rsid w:val="00F17F0C"/>
    <w:rPr>
      <w:color w:val="000000"/>
      <w:sz w:val="22"/>
      <w:szCs w:val="22"/>
    </w:rPr>
  </w:style>
  <w:style w:type="paragraph" w:customStyle="1" w:styleId="Pa14">
    <w:name w:val="Pa14"/>
    <w:basedOn w:val="Normal"/>
    <w:next w:val="Normal"/>
    <w:rsid w:val="00F17F0C"/>
    <w:pPr>
      <w:autoSpaceDE w:val="0"/>
      <w:autoSpaceDN w:val="0"/>
      <w:adjustRightInd w:val="0"/>
      <w:spacing w:line="199" w:lineRule="atLeast"/>
      <w:ind w:firstLine="0"/>
    </w:pPr>
    <w:rPr>
      <w:rFonts w:ascii="Times" w:eastAsia="Times New Roman" w:hAnsi="Times" w:cs="Times New Roman"/>
      <w:szCs w:val="24"/>
      <w:lang w:val="es-ES" w:eastAsia="es-ES"/>
    </w:rPr>
  </w:style>
  <w:style w:type="character" w:styleId="CitaHTML">
    <w:name w:val="HTML Cite"/>
    <w:uiPriority w:val="99"/>
    <w:unhideWhenUsed/>
    <w:rsid w:val="00F17F0C"/>
    <w:rPr>
      <w:i/>
      <w:iCs/>
    </w:rPr>
  </w:style>
  <w:style w:type="character" w:customStyle="1" w:styleId="EnlacedeInternet">
    <w:name w:val="Enlace de Internet"/>
    <w:basedOn w:val="Fuentedeprrafopredeter"/>
    <w:uiPriority w:val="99"/>
    <w:unhideWhenUsed/>
    <w:rsid w:val="00F17F0C"/>
    <w:rPr>
      <w:color w:val="0563C1" w:themeColor="hyperlink"/>
      <w:u w:val="single"/>
    </w:rPr>
  </w:style>
  <w:style w:type="character" w:customStyle="1" w:styleId="language-link">
    <w:name w:val="language-link"/>
    <w:basedOn w:val="Fuentedeprrafopredeter"/>
    <w:rsid w:val="00F17F0C"/>
  </w:style>
  <w:style w:type="paragraph" w:customStyle="1" w:styleId="lead">
    <w:name w:val="lead"/>
    <w:basedOn w:val="Normal"/>
    <w:rsid w:val="00F17F0C"/>
    <w:pPr>
      <w:spacing w:before="100" w:beforeAutospacing="1" w:after="100" w:afterAutospacing="1"/>
      <w:ind w:firstLine="0"/>
    </w:pPr>
    <w:rPr>
      <w:rFonts w:ascii="Times New Roman" w:eastAsia="Times New Roman" w:hAnsi="Times New Roman" w:cs="Times New Roman"/>
      <w:szCs w:val="24"/>
      <w:lang w:val="es-VE" w:eastAsia="es-VE"/>
    </w:rPr>
  </w:style>
  <w:style w:type="paragraph" w:styleId="HTMLconformatoprevio">
    <w:name w:val="HTML Preformatted"/>
    <w:basedOn w:val="Normal"/>
    <w:link w:val="HTMLconformatoprevioCar"/>
    <w:uiPriority w:val="99"/>
    <w:semiHidden/>
    <w:unhideWhenUsed/>
    <w:rsid w:val="00F1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val="es-VE" w:eastAsia="es-VE"/>
    </w:rPr>
  </w:style>
  <w:style w:type="character" w:customStyle="1" w:styleId="HTMLconformatoprevioCar">
    <w:name w:val="HTML con formato previo Car"/>
    <w:basedOn w:val="Fuentedeprrafopredeter"/>
    <w:link w:val="HTMLconformatoprevio"/>
    <w:uiPriority w:val="99"/>
    <w:semiHidden/>
    <w:rsid w:val="00F17F0C"/>
    <w:rPr>
      <w:rFonts w:ascii="Courier New" w:eastAsia="Times New Roman" w:hAnsi="Courier New" w:cs="Courier New"/>
      <w:sz w:val="20"/>
      <w:szCs w:val="20"/>
      <w:lang w:val="es-VE" w:eastAsia="es-VE"/>
    </w:rPr>
  </w:style>
  <w:style w:type="character" w:styleId="nfasis">
    <w:name w:val="Emphasis"/>
    <w:uiPriority w:val="20"/>
    <w:qFormat/>
    <w:rsid w:val="00D03F0D"/>
    <w:rPr>
      <w:i/>
      <w:iCs/>
    </w:rPr>
  </w:style>
  <w:style w:type="paragraph" w:customStyle="1" w:styleId="rtejustify">
    <w:name w:val="rtejustify"/>
    <w:basedOn w:val="Normal"/>
    <w:rsid w:val="00D03F0D"/>
    <w:pPr>
      <w:spacing w:before="100" w:beforeAutospacing="1" w:after="100" w:afterAutospacing="1"/>
      <w:ind w:firstLine="0"/>
      <w:jc w:val="left"/>
    </w:pPr>
    <w:rPr>
      <w:rFonts w:ascii="Times New Roman" w:eastAsia="Times New Roman" w:hAnsi="Times New Roman" w:cs="Times New Roman"/>
      <w:szCs w:val="24"/>
      <w:lang w:val="es-ES" w:eastAsia="es-ES"/>
    </w:rPr>
  </w:style>
  <w:style w:type="character" w:customStyle="1" w:styleId="Ttulo2Car">
    <w:name w:val="Título 2 Car"/>
    <w:basedOn w:val="Fuentedeprrafopredeter"/>
    <w:link w:val="Ttulo2"/>
    <w:uiPriority w:val="9"/>
    <w:rsid w:val="001C2C6A"/>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1C2C6A"/>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1C2C6A"/>
    <w:rPr>
      <w:rFonts w:ascii="Times New Roman" w:eastAsia="Times New Roman" w:hAnsi="Times New Roman" w:cs="Times New Roman"/>
      <w:b/>
      <w:bCs/>
      <w:sz w:val="24"/>
      <w:szCs w:val="24"/>
      <w:lang w:val="es-ES" w:eastAsia="es-ES"/>
    </w:rPr>
  </w:style>
  <w:style w:type="paragraph" w:customStyle="1" w:styleId="titulo">
    <w:name w:val="titulo"/>
    <w:basedOn w:val="Normal"/>
    <w:rsid w:val="001C2C6A"/>
    <w:pPr>
      <w:spacing w:before="100" w:beforeAutospacing="1" w:after="100" w:afterAutospacing="1"/>
      <w:ind w:firstLine="0"/>
      <w:jc w:val="left"/>
    </w:pPr>
    <w:rPr>
      <w:rFonts w:ascii="Times New Roman" w:eastAsia="Times New Roman" w:hAnsi="Times New Roman" w:cs="Times New Roman"/>
      <w:szCs w:val="24"/>
      <w:lang w:val="es-ES" w:eastAsia="es-ES"/>
    </w:rPr>
  </w:style>
  <w:style w:type="character" w:customStyle="1" w:styleId="titulo1">
    <w:name w:val="titulo1"/>
    <w:basedOn w:val="Fuentedeprrafopredeter"/>
    <w:rsid w:val="001C2C6A"/>
  </w:style>
  <w:style w:type="character" w:customStyle="1" w:styleId="separador">
    <w:name w:val="separador"/>
    <w:basedOn w:val="Fuentedeprrafopredeter"/>
    <w:rsid w:val="001C2C6A"/>
  </w:style>
  <w:style w:type="character" w:customStyle="1" w:styleId="subtitulo">
    <w:name w:val="subtitulo"/>
    <w:basedOn w:val="Fuentedeprrafopredeter"/>
    <w:rsid w:val="001C2C6A"/>
  </w:style>
  <w:style w:type="paragraph" w:customStyle="1" w:styleId="autores">
    <w:name w:val="autores"/>
    <w:basedOn w:val="Normal"/>
    <w:rsid w:val="001C2C6A"/>
    <w:pPr>
      <w:spacing w:before="100" w:beforeAutospacing="1" w:after="100" w:afterAutospacing="1"/>
      <w:ind w:firstLine="0"/>
      <w:jc w:val="left"/>
    </w:pPr>
    <w:rPr>
      <w:rFonts w:ascii="Times New Roman" w:eastAsia="Times New Roman" w:hAnsi="Times New Roman" w:cs="Times New Roman"/>
      <w:szCs w:val="24"/>
      <w:lang w:val="es-ES" w:eastAsia="es-ES"/>
    </w:rPr>
  </w:style>
  <w:style w:type="paragraph" w:customStyle="1" w:styleId="localizacion">
    <w:name w:val="localizacion"/>
    <w:basedOn w:val="Normal"/>
    <w:rsid w:val="001C2C6A"/>
    <w:pPr>
      <w:spacing w:before="100" w:beforeAutospacing="1" w:after="100" w:afterAutospacing="1"/>
      <w:ind w:firstLine="0"/>
      <w:jc w:val="left"/>
    </w:pPr>
    <w:rPr>
      <w:rFonts w:ascii="Times New Roman" w:eastAsia="Times New Roman" w:hAnsi="Times New Roman" w:cs="Times New Roman"/>
      <w:szCs w:val="24"/>
      <w:lang w:val="es-ES" w:eastAsia="es-ES"/>
    </w:rPr>
  </w:style>
  <w:style w:type="character" w:styleId="AcrnimoHTML">
    <w:name w:val="HTML Acronym"/>
    <w:basedOn w:val="Fuentedeprrafopredeter"/>
    <w:uiPriority w:val="99"/>
    <w:semiHidden/>
    <w:unhideWhenUsed/>
    <w:rsid w:val="001C2C6A"/>
  </w:style>
  <w:style w:type="character" w:customStyle="1" w:styleId="A3">
    <w:name w:val="A3"/>
    <w:uiPriority w:val="99"/>
    <w:rsid w:val="001C2C6A"/>
    <w:rPr>
      <w:rFonts w:cs="Swis721 Lt BT"/>
      <w:color w:val="000000"/>
      <w:sz w:val="16"/>
      <w:szCs w:val="16"/>
    </w:rPr>
  </w:style>
  <w:style w:type="character" w:customStyle="1" w:styleId="Mencinsinresolver1">
    <w:name w:val="Mención sin resolver1"/>
    <w:basedOn w:val="Fuentedeprrafopredeter"/>
    <w:uiPriority w:val="99"/>
    <w:semiHidden/>
    <w:unhideWhenUsed/>
    <w:rsid w:val="001C2C6A"/>
    <w:rPr>
      <w:color w:val="808080"/>
      <w:shd w:val="clear" w:color="auto" w:fill="E6E6E6"/>
    </w:rPr>
  </w:style>
  <w:style w:type="character" w:customStyle="1" w:styleId="highlight">
    <w:name w:val="highlight"/>
    <w:basedOn w:val="Fuentedeprrafopredeter"/>
    <w:rsid w:val="001C2C6A"/>
  </w:style>
  <w:style w:type="character" w:customStyle="1" w:styleId="Mencinsinresolver2">
    <w:name w:val="Mención sin resolver2"/>
    <w:basedOn w:val="Fuentedeprrafopredeter"/>
    <w:uiPriority w:val="99"/>
    <w:semiHidden/>
    <w:unhideWhenUsed/>
    <w:rsid w:val="001C2C6A"/>
    <w:rPr>
      <w:color w:val="605E5C"/>
      <w:shd w:val="clear" w:color="auto" w:fill="E1DFDD"/>
    </w:rPr>
  </w:style>
  <w:style w:type="character" w:styleId="Hipervnculovisitado">
    <w:name w:val="FollowedHyperlink"/>
    <w:basedOn w:val="Fuentedeprrafopredeter"/>
    <w:uiPriority w:val="99"/>
    <w:semiHidden/>
    <w:unhideWhenUsed/>
    <w:rsid w:val="001C2C6A"/>
    <w:rPr>
      <w:color w:val="954F72" w:themeColor="followedHyperlink"/>
      <w:u w:val="single"/>
    </w:rPr>
  </w:style>
  <w:style w:type="paragraph" w:customStyle="1" w:styleId="TableParagraph">
    <w:name w:val="Table Paragraph"/>
    <w:basedOn w:val="Normal"/>
    <w:uiPriority w:val="1"/>
    <w:qFormat/>
    <w:rsid w:val="001C2C6A"/>
    <w:pPr>
      <w:widowControl w:val="0"/>
      <w:autoSpaceDE w:val="0"/>
      <w:autoSpaceDN w:val="0"/>
      <w:ind w:left="66" w:firstLine="0"/>
      <w:jc w:val="left"/>
    </w:pPr>
    <w:rPr>
      <w:rFonts w:ascii="Verdana" w:eastAsia="Verdana" w:hAnsi="Verdana" w:cs="Verdana"/>
      <w:sz w:val="22"/>
      <w:lang w:val="es-ES" w:eastAsia="es-ES" w:bidi="es-ES"/>
    </w:rPr>
  </w:style>
  <w:style w:type="character" w:customStyle="1" w:styleId="st">
    <w:name w:val="st"/>
    <w:basedOn w:val="Fuentedeprrafopredeter"/>
    <w:rsid w:val="001C2C6A"/>
  </w:style>
  <w:style w:type="character" w:styleId="Textoennegrita">
    <w:name w:val="Strong"/>
    <w:basedOn w:val="Fuentedeprrafopredeter"/>
    <w:uiPriority w:val="22"/>
    <w:qFormat/>
    <w:rsid w:val="001C2C6A"/>
    <w:rPr>
      <w:b/>
      <w:bCs/>
    </w:rPr>
  </w:style>
  <w:style w:type="character" w:customStyle="1" w:styleId="familyname">
    <w:name w:val="familyname"/>
    <w:basedOn w:val="Fuentedeprrafopredeter"/>
    <w:rsid w:val="001C2C6A"/>
  </w:style>
  <w:style w:type="character" w:styleId="Textodelmarcadordeposicin">
    <w:name w:val="Placeholder Text"/>
    <w:basedOn w:val="Fuentedeprrafopredeter"/>
    <w:uiPriority w:val="99"/>
    <w:semiHidden/>
    <w:rsid w:val="001C2C6A"/>
    <w:rPr>
      <w:color w:val="808080"/>
    </w:rPr>
  </w:style>
  <w:style w:type="character" w:customStyle="1" w:styleId="voc-bio">
    <w:name w:val="voc-bio"/>
    <w:basedOn w:val="Fuentedeprrafopredeter"/>
    <w:rsid w:val="001C2C6A"/>
  </w:style>
  <w:style w:type="character" w:customStyle="1" w:styleId="orcid-id-https">
    <w:name w:val="orcid-id-https"/>
    <w:basedOn w:val="Fuentedeprrafopredeter"/>
    <w:rsid w:val="001C2C6A"/>
  </w:style>
  <w:style w:type="paragraph" w:customStyle="1" w:styleId="Cuerpo">
    <w:name w:val="Cuerpo"/>
    <w:rsid w:val="00634C8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0" w14:cap="flat" w14:cmpd="sng" w14:algn="ctr">
        <w14:noFill/>
        <w14:prstDash w14:val="solid"/>
        <w14:bevel/>
      </w14:textOutline>
    </w:rPr>
  </w:style>
  <w:style w:type="paragraph" w:customStyle="1" w:styleId="AUTOR">
    <w:name w:val="AUTOR"/>
    <w:basedOn w:val="Normal"/>
    <w:qFormat/>
    <w:rsid w:val="009E7D65"/>
    <w:pPr>
      <w:spacing w:before="240" w:after="60"/>
      <w:ind w:firstLine="0"/>
      <w:jc w:val="center"/>
    </w:pPr>
    <w:rPr>
      <w:rFonts w:eastAsia="Times New Roman" w:cs="Times New Roman"/>
      <w:caps/>
      <w:szCs w:val="30"/>
      <w:lang w:val="es-ES" w:eastAsia="es-ES"/>
    </w:rPr>
  </w:style>
  <w:style w:type="character" w:styleId="Refdecomentario">
    <w:name w:val="annotation reference"/>
    <w:basedOn w:val="Fuentedeprrafopredeter"/>
    <w:uiPriority w:val="99"/>
    <w:semiHidden/>
    <w:unhideWhenUsed/>
    <w:rsid w:val="009E7D65"/>
    <w:rPr>
      <w:sz w:val="16"/>
      <w:szCs w:val="16"/>
    </w:rPr>
  </w:style>
  <w:style w:type="paragraph" w:styleId="Textocomentario">
    <w:name w:val="annotation text"/>
    <w:basedOn w:val="Normal"/>
    <w:link w:val="TextocomentarioCar"/>
    <w:uiPriority w:val="99"/>
    <w:semiHidden/>
    <w:unhideWhenUsed/>
    <w:rsid w:val="009E7D65"/>
    <w:pPr>
      <w:spacing w:after="160"/>
      <w:ind w:firstLine="0"/>
      <w:jc w:val="left"/>
    </w:pPr>
    <w:rPr>
      <w:rFonts w:asciiTheme="minorHAnsi" w:hAnsiTheme="minorHAnsi"/>
      <w:sz w:val="20"/>
      <w:szCs w:val="20"/>
      <w:lang w:val="es-ES"/>
    </w:rPr>
  </w:style>
  <w:style w:type="character" w:customStyle="1" w:styleId="TextocomentarioCar">
    <w:name w:val="Texto comentario Car"/>
    <w:basedOn w:val="Fuentedeprrafopredeter"/>
    <w:link w:val="Textocomentario"/>
    <w:uiPriority w:val="99"/>
    <w:semiHidden/>
    <w:rsid w:val="009E7D6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9E7D65"/>
    <w:rPr>
      <w:b/>
      <w:bCs/>
    </w:rPr>
  </w:style>
  <w:style w:type="character" w:customStyle="1" w:styleId="AsuntodelcomentarioCar">
    <w:name w:val="Asunto del comentario Car"/>
    <w:basedOn w:val="TextocomentarioCar"/>
    <w:link w:val="Asuntodelcomentario"/>
    <w:uiPriority w:val="99"/>
    <w:semiHidden/>
    <w:rsid w:val="009E7D65"/>
    <w:rPr>
      <w:b/>
      <w:bCs/>
      <w:sz w:val="20"/>
      <w:szCs w:val="20"/>
      <w:lang w:val="es-ES"/>
    </w:rPr>
  </w:style>
  <w:style w:type="character" w:customStyle="1" w:styleId="Mencinsinresolver3">
    <w:name w:val="Mención sin resolver3"/>
    <w:basedOn w:val="Fuentedeprrafopredeter"/>
    <w:uiPriority w:val="99"/>
    <w:semiHidden/>
    <w:unhideWhenUsed/>
    <w:rsid w:val="009E7D65"/>
    <w:rPr>
      <w:color w:val="605E5C"/>
      <w:shd w:val="clear" w:color="auto" w:fill="E1DFDD"/>
    </w:rPr>
  </w:style>
  <w:style w:type="paragraph" w:styleId="Textonotaalfinal">
    <w:name w:val="endnote text"/>
    <w:basedOn w:val="Normal"/>
    <w:link w:val="TextonotaalfinalCar"/>
    <w:uiPriority w:val="99"/>
    <w:semiHidden/>
    <w:unhideWhenUsed/>
    <w:rsid w:val="009E7D65"/>
    <w:pPr>
      <w:ind w:firstLine="0"/>
      <w:jc w:val="left"/>
    </w:pPr>
    <w:rPr>
      <w:rFonts w:asciiTheme="minorHAnsi" w:hAnsiTheme="minorHAnsi"/>
      <w:sz w:val="20"/>
      <w:szCs w:val="20"/>
      <w:lang w:val="es-ES"/>
    </w:rPr>
  </w:style>
  <w:style w:type="character" w:customStyle="1" w:styleId="TextonotaalfinalCar">
    <w:name w:val="Texto nota al final Car"/>
    <w:basedOn w:val="Fuentedeprrafopredeter"/>
    <w:link w:val="Textonotaalfinal"/>
    <w:uiPriority w:val="99"/>
    <w:semiHidden/>
    <w:rsid w:val="009E7D65"/>
    <w:rPr>
      <w:sz w:val="20"/>
      <w:szCs w:val="20"/>
      <w:lang w:val="es-ES"/>
    </w:rPr>
  </w:style>
  <w:style w:type="character" w:styleId="Refdenotaalfinal">
    <w:name w:val="endnote reference"/>
    <w:basedOn w:val="Fuentedeprrafopredeter"/>
    <w:uiPriority w:val="99"/>
    <w:semiHidden/>
    <w:unhideWhenUsed/>
    <w:rsid w:val="009E7D65"/>
    <w:rPr>
      <w:vertAlign w:val="superscript"/>
    </w:rPr>
  </w:style>
  <w:style w:type="character" w:customStyle="1" w:styleId="Mencinsinresolver4">
    <w:name w:val="Mención sin resolver4"/>
    <w:basedOn w:val="Fuentedeprrafopredeter"/>
    <w:uiPriority w:val="99"/>
    <w:semiHidden/>
    <w:unhideWhenUsed/>
    <w:rsid w:val="009D3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8092">
      <w:bodyDiv w:val="1"/>
      <w:marLeft w:val="0"/>
      <w:marRight w:val="0"/>
      <w:marTop w:val="0"/>
      <w:marBottom w:val="0"/>
      <w:divBdr>
        <w:top w:val="none" w:sz="0" w:space="0" w:color="auto"/>
        <w:left w:val="none" w:sz="0" w:space="0" w:color="auto"/>
        <w:bottom w:val="none" w:sz="0" w:space="0" w:color="auto"/>
        <w:right w:val="none" w:sz="0" w:space="0" w:color="auto"/>
      </w:divBdr>
    </w:div>
    <w:div w:id="1338925426">
      <w:bodyDiv w:val="1"/>
      <w:marLeft w:val="0"/>
      <w:marRight w:val="0"/>
      <w:marTop w:val="0"/>
      <w:marBottom w:val="0"/>
      <w:divBdr>
        <w:top w:val="none" w:sz="0" w:space="0" w:color="auto"/>
        <w:left w:val="none" w:sz="0" w:space="0" w:color="auto"/>
        <w:bottom w:val="none" w:sz="0" w:space="0" w:color="auto"/>
        <w:right w:val="none" w:sz="0" w:space="0" w:color="auto"/>
      </w:divBdr>
    </w:div>
    <w:div w:id="1450591020">
      <w:bodyDiv w:val="1"/>
      <w:marLeft w:val="0"/>
      <w:marRight w:val="0"/>
      <w:marTop w:val="0"/>
      <w:marBottom w:val="0"/>
      <w:divBdr>
        <w:top w:val="none" w:sz="0" w:space="0" w:color="auto"/>
        <w:left w:val="none" w:sz="0" w:space="0" w:color="auto"/>
        <w:bottom w:val="none" w:sz="0" w:space="0" w:color="auto"/>
        <w:right w:val="none" w:sz="0" w:space="0" w:color="auto"/>
      </w:divBdr>
    </w:div>
    <w:div w:id="19915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716-8640(13)70208-6" TargetMode="External"/><Relationship Id="rId18" Type="http://schemas.openxmlformats.org/officeDocument/2006/relationships/hyperlink" Target="http://www.evidencia.org/index.php/Evidencia/article/view/5866/3429" TargetMode="External"/><Relationship Id="rId26" Type="http://schemas.openxmlformats.org/officeDocument/2006/relationships/hyperlink" Target="https://doi.org/10.3390/ijerph17093114" TargetMode="External"/><Relationship Id="rId39" Type="http://schemas.openxmlformats.org/officeDocument/2006/relationships/hyperlink" Target="http://tribuna.ucm.es/267/art4094.php" TargetMode="External"/><Relationship Id="rId21" Type="http://schemas.openxmlformats.org/officeDocument/2006/relationships/hyperlink" Target="https://doi.org/10.5093/clysa2020a18" TargetMode="External"/><Relationship Id="rId34" Type="http://schemas.openxmlformats.org/officeDocument/2006/relationships/hyperlink" Target="https://doi.org/10.1002/14651858.CD003751.pub2" TargetMode="External"/><Relationship Id="rId42" Type="http://schemas.openxmlformats.org/officeDocument/2006/relationships/hyperlink" Target="https://doi.org/10.1016/j.jen.2005.01.006" TargetMode="External"/><Relationship Id="rId47" Type="http://schemas.openxmlformats.org/officeDocument/2006/relationships/hyperlink" Target="https://doi.org/10.1001/jamanetworkopen.2020.3976" TargetMode="External"/><Relationship Id="rId50" Type="http://schemas.openxmlformats.org/officeDocument/2006/relationships/hyperlink" Target="https://doi.org/10.14295/aps.v2i1.66" TargetMode="External"/><Relationship Id="rId55" Type="http://schemas.openxmlformats.org/officeDocument/2006/relationships/hyperlink" Target="https://doi.org/10.1002/14651858.CD003751.pub2" TargetMode="External"/><Relationship Id="rId63" Type="http://schemas.openxmlformats.org/officeDocument/2006/relationships/hyperlink" Target="http://irep.ntu.ac.uk/id/eprint/39561/1/1313636_Griffiths.pdf" TargetMode="External"/><Relationship Id="rId68" Type="http://schemas.openxmlformats.org/officeDocument/2006/relationships/hyperlink" Target="https://doi.org/10.5027/psicoperspectivas-Vol14-Issue2-fulltext-439" TargetMode="External"/><Relationship Id="rId76" Type="http://schemas.openxmlformats.org/officeDocument/2006/relationships/hyperlink" Target="https://doi.org/10.1016/S2215-0366(20)30046-8"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oi.org/10.1016/j.jenvp.2014.11.012" TargetMode="External"/><Relationship Id="rId2" Type="http://schemas.openxmlformats.org/officeDocument/2006/relationships/numbering" Target="numbering.xml"/><Relationship Id="rId16" Type="http://schemas.openxmlformats.org/officeDocument/2006/relationships/hyperlink" Target="https://doi.org/10.1200/JCO.2014.59.6759" TargetMode="External"/><Relationship Id="rId29" Type="http://schemas.openxmlformats.org/officeDocument/2006/relationships/hyperlink" Target="https://doi.org/10.1080/13669877.2020.1758193" TargetMode="External"/><Relationship Id="rId11" Type="http://schemas.openxmlformats.org/officeDocument/2006/relationships/hyperlink" Target="https://doi.org/10.15342/ijms.7.190" TargetMode="External"/><Relationship Id="rId24" Type="http://schemas.openxmlformats.org/officeDocument/2006/relationships/hyperlink" Target="https://doi.org/10.1128/CMR.00023-07" TargetMode="External"/><Relationship Id="rId32" Type="http://schemas.openxmlformats.org/officeDocument/2006/relationships/hyperlink" Target="https://doi.org/10.1016/S0140-6736(03)15392-5" TargetMode="External"/><Relationship Id="rId37" Type="http://schemas.openxmlformats.org/officeDocument/2006/relationships/hyperlink" Target="http://scielo.isciii.es/scielo.php?script=sci_abstract&amp;pid=S1135-76062002000400004" TargetMode="External"/><Relationship Id="rId40" Type="http://schemas.openxmlformats.org/officeDocument/2006/relationships/hyperlink" Target="http://www.revhabanera.sld.cu/index.php/rhab/article/view/67" TargetMode="External"/><Relationship Id="rId45" Type="http://schemas.openxmlformats.org/officeDocument/2006/relationships/hyperlink" Target="https://doi.org/10.29333/ejgm/7856" TargetMode="External"/><Relationship Id="rId53" Type="http://schemas.openxmlformats.org/officeDocument/2006/relationships/hyperlink" Target="https://doi.org/10.1016/j.ajp.2020.102076" TargetMode="External"/><Relationship Id="rId58" Type="http://schemas.openxmlformats.org/officeDocument/2006/relationships/hyperlink" Target="https://doi.org/10.1016/j.ijsu.2020.04.018" TargetMode="External"/><Relationship Id="rId66" Type="http://schemas.openxmlformats.org/officeDocument/2006/relationships/hyperlink" Target="https://doi.org/10.1002/1099-1611(200007/08)9:4%3c293::AID-PON461%3e3.0.CO;2-J" TargetMode="External"/><Relationship Id="rId74" Type="http://schemas.openxmlformats.org/officeDocument/2006/relationships/hyperlink" Target="https://doi.org/10.1046/j.1365-2648.2002.02432.x" TargetMode="External"/><Relationship Id="rId79" Type="http://schemas.openxmlformats.org/officeDocument/2006/relationships/hyperlink" Target="https://doi.org/10.1016/j.psychres.2020.112895" TargetMode="External"/><Relationship Id="rId5" Type="http://schemas.openxmlformats.org/officeDocument/2006/relationships/webSettings" Target="webSettings.xml"/><Relationship Id="rId61" Type="http://schemas.openxmlformats.org/officeDocument/2006/relationships/hyperlink" Target="http://ais.paho.org/classifications/Chapters/" TargetMode="External"/><Relationship Id="rId82" Type="http://schemas.openxmlformats.org/officeDocument/2006/relationships/header" Target="header1.xml"/><Relationship Id="rId19" Type="http://schemas.openxmlformats.org/officeDocument/2006/relationships/hyperlink" Target="http://scielo.isciii.es/scielo.php?script=sci_arttext&amp;pid=S1137-66272007000600012&amp;lng=es&amp;tlng=es" TargetMode="External"/><Relationship Id="rId4" Type="http://schemas.openxmlformats.org/officeDocument/2006/relationships/settings" Target="settings.xml"/><Relationship Id="rId9" Type="http://schemas.openxmlformats.org/officeDocument/2006/relationships/hyperlink" Target="https://doi.org/10.35669/rcys.2020.10(2).211-248" TargetMode="External"/><Relationship Id="rId14" Type="http://schemas.openxmlformats.org/officeDocument/2006/relationships/hyperlink" Target="https://doi.org/10.26633/RPSP.2020.69" TargetMode="External"/><Relationship Id="rId22" Type="http://schemas.openxmlformats.org/officeDocument/2006/relationships/hyperlink" Target="https://doi.org/10.1017/err.2020.37" TargetMode="External"/><Relationship Id="rId27" Type="http://schemas.openxmlformats.org/officeDocument/2006/relationships/hyperlink" Target="https://doi.org/10.1016/j.ccc.2004.03.001" TargetMode="External"/><Relationship Id="rId30" Type="http://schemas.openxmlformats.org/officeDocument/2006/relationships/hyperlink" Target="https://doi.org/10.1016/0736-4679(92)90231-h" TargetMode="External"/><Relationship Id="rId35" Type="http://schemas.openxmlformats.org/officeDocument/2006/relationships/hyperlink" Target="https://doi.org/10.1016/j.medin.2020.04.002" TargetMode="External"/><Relationship Id="rId43" Type="http://schemas.openxmlformats.org/officeDocument/2006/relationships/hyperlink" Target="https://sede.educacion.gob.es/publiventa/d/22975/19/0" TargetMode="External"/><Relationship Id="rId48" Type="http://schemas.openxmlformats.org/officeDocument/2006/relationships/hyperlink" Target="https://doi.org/10.1016/S2468-2667(20)30060-8" TargetMode="External"/><Relationship Id="rId56" Type="http://schemas.openxmlformats.org/officeDocument/2006/relationships/hyperlink" Target="https://doi.org/10.1016/S2215-0366(20)30307-2" TargetMode="External"/><Relationship Id="rId64" Type="http://schemas.openxmlformats.org/officeDocument/2006/relationships/hyperlink" Target="https://doi.org/10.1046/j.1365-2648.2001.02031.x" TargetMode="External"/><Relationship Id="rId69" Type="http://schemas.openxmlformats.org/officeDocument/2006/relationships/hyperlink" Target="https://doi.org/10.1111/0272-4332.00001" TargetMode="External"/><Relationship Id="rId77" Type="http://schemas.openxmlformats.org/officeDocument/2006/relationships/hyperlink" Target="https://doi.org/10.30773/pi.2020.0047" TargetMode="External"/><Relationship Id="rId8" Type="http://schemas.openxmlformats.org/officeDocument/2006/relationships/image" Target="media/image1.jpeg"/><Relationship Id="rId51" Type="http://schemas.openxmlformats.org/officeDocument/2006/relationships/hyperlink" Target="https://doi.org/10.3390/ijerph17093165" TargetMode="External"/><Relationship Id="rId72" Type="http://schemas.openxmlformats.org/officeDocument/2006/relationships/hyperlink" Target="https://doi.org/10.1186/1471-2458-11-575" TargetMode="External"/><Relationship Id="rId80" Type="http://schemas.openxmlformats.org/officeDocument/2006/relationships/hyperlink" Target="mailto:alvcnps@hotmail.co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200/JCO.2006.08.6355" TargetMode="External"/><Relationship Id="rId17" Type="http://schemas.openxmlformats.org/officeDocument/2006/relationships/hyperlink" Target="https://doi.org/10.1016/S0140-6736(20)30460-8" TargetMode="External"/><Relationship Id="rId25" Type="http://schemas.openxmlformats.org/officeDocument/2006/relationships/hyperlink" Target="https://www.copmadrid.org/web/comunicacion/noticias/1554/guia-un-afrontamiento-psicologico-eficaz-proceso-desconfinamiento-y-ahora-que" TargetMode="External"/><Relationship Id="rId33" Type="http://schemas.openxmlformats.org/officeDocument/2006/relationships/hyperlink" Target="https://doi.org/10.1097/00002820-200106000-00004" TargetMode="External"/><Relationship Id="rId38" Type="http://schemas.openxmlformats.org/officeDocument/2006/relationships/hyperlink" Target="https://doi.org/10.1371/journal.pone.0231924" TargetMode="External"/><Relationship Id="rId46" Type="http://schemas.openxmlformats.org/officeDocument/2006/relationships/hyperlink" Target="https://www.20minutos.es/noticia/4201796/0/duelo-sin-despedida-como-afrontar-situacion/" TargetMode="External"/><Relationship Id="rId59" Type="http://schemas.openxmlformats.org/officeDocument/2006/relationships/hyperlink" Target="https://doi.org/10.1111/bjhp.12427" TargetMode="External"/><Relationship Id="rId67" Type="http://schemas.openxmlformats.org/officeDocument/2006/relationships/hyperlink" Target="https://www.isciii.es/QueHacemos/Servicios/VigilanciaSaludPublicaRENAVE/EnfermedadesTransmisibles/Paginas/InformesCOVID-19.aspx" TargetMode="External"/><Relationship Id="rId20" Type="http://schemas.openxmlformats.org/officeDocument/2006/relationships/hyperlink" Target="https://doi.org/10.1016/j.rce.2020.07.003" TargetMode="External"/><Relationship Id="rId41" Type="http://schemas.openxmlformats.org/officeDocument/2006/relationships/hyperlink" Target="https://doi.org/10.1037/hea0000875" TargetMode="External"/><Relationship Id="rId54" Type="http://schemas.openxmlformats.org/officeDocument/2006/relationships/hyperlink" Target="https://doi.org/10.1080/08998280.2016.11929380" TargetMode="External"/><Relationship Id="rId62" Type="http://schemas.openxmlformats.org/officeDocument/2006/relationships/hyperlink" Target="https://doi.org/10.1177/0020764020927051" TargetMode="External"/><Relationship Id="rId70" Type="http://schemas.openxmlformats.org/officeDocument/2006/relationships/hyperlink" Target="https://dx.doi.org/10.11144/javeriana.umed61-1.conv" TargetMode="External"/><Relationship Id="rId75" Type="http://schemas.openxmlformats.org/officeDocument/2006/relationships/hyperlink" Target="https://doi.org/10.1016/j.resuscitation.2006.11.014"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370/afm.80" TargetMode="External"/><Relationship Id="rId23" Type="http://schemas.openxmlformats.org/officeDocument/2006/relationships/hyperlink" Target="https://theconversation.com/why-americans-are-tiring-of-social-distancing-and-hand-washing-2-behavioral-scientists-explain-139625" TargetMode="External"/><Relationship Id="rId28" Type="http://schemas.openxmlformats.org/officeDocument/2006/relationships/hyperlink" Target="https://doi.org/10.1016/j.jad.2020.06.022" TargetMode="External"/><Relationship Id="rId36" Type="http://schemas.openxmlformats.org/officeDocument/2006/relationships/hyperlink" Target="https://recyt.fecyt.es/index.php/ASSN/article/view/5545" TargetMode="External"/><Relationship Id="rId49" Type="http://schemas.openxmlformats.org/officeDocument/2006/relationships/hyperlink" Target="https://doi.org/10.12659/MSM.924609" TargetMode="External"/><Relationship Id="rId57" Type="http://schemas.openxmlformats.org/officeDocument/2006/relationships/hyperlink" Target="https://doi.org/10.31234/osf.io/fdn32" TargetMode="External"/><Relationship Id="rId10" Type="http://schemas.openxmlformats.org/officeDocument/2006/relationships/hyperlink" Target="https://doi.org/10.1016/j.enfcli.2020.05.011" TargetMode="External"/><Relationship Id="rId31" Type="http://schemas.openxmlformats.org/officeDocument/2006/relationships/hyperlink" Target="https://doi.org/10.1056/NEJMsb2005114" TargetMode="External"/><Relationship Id="rId44" Type="http://schemas.openxmlformats.org/officeDocument/2006/relationships/hyperlink" Target="https://doi.org/10.1183/09031936.00160014" TargetMode="External"/><Relationship Id="rId52" Type="http://schemas.openxmlformats.org/officeDocument/2006/relationships/hyperlink" Target="https://doi.org/10.1371/journal.pntd.0008412" TargetMode="External"/><Relationship Id="rId60" Type="http://schemas.openxmlformats.org/officeDocument/2006/relationships/hyperlink" Target="https://www.who.int/docs/default-source/coronaviruse/situation-reports/20200202-sitrep-13-ncov-v3.pdf?sfvrsn=195f4010_6" TargetMode="External"/><Relationship Id="rId65" Type="http://schemas.openxmlformats.org/officeDocument/2006/relationships/hyperlink" Target="https://doi.org/10.1089/jpm.2015.0120" TargetMode="External"/><Relationship Id="rId73" Type="http://schemas.openxmlformats.org/officeDocument/2006/relationships/hyperlink" Target="https://doi.org/10.3390/ijerph17051729" TargetMode="External"/><Relationship Id="rId78" Type="http://schemas.openxmlformats.org/officeDocument/2006/relationships/hyperlink" Target="https://doi.org/10.1016/j.jad.2020.08.001" TargetMode="External"/><Relationship Id="rId81" Type="http://schemas.openxmlformats.org/officeDocument/2006/relationships/hyperlink" Target="https://orcid.org/0000-0003-2837-9211"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andfonline.com/doi/full/10.1080/07481187.2020.17843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C3F2B7EC-4891-4C2E-93C6-04B6F604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37</Pages>
  <Words>15674</Words>
  <Characters>86208</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José Ávila Martínez</dc:creator>
  <cp:lastModifiedBy>David Caldevilla</cp:lastModifiedBy>
  <cp:revision>73</cp:revision>
  <cp:lastPrinted>2021-09-13T10:09:00Z</cp:lastPrinted>
  <dcterms:created xsi:type="dcterms:W3CDTF">2020-10-16T19:42:00Z</dcterms:created>
  <dcterms:modified xsi:type="dcterms:W3CDTF">2021-09-13T10:09:00Z</dcterms:modified>
</cp:coreProperties>
</file>